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C57A" w14:textId="74A97858" w:rsidR="00254F12" w:rsidRPr="00862057" w:rsidRDefault="004F7244" w:rsidP="00590F7D">
      <w:pPr>
        <w:pStyle w:val="Heading1"/>
        <w:framePr w:wrap="around"/>
      </w:pPr>
      <w:bookmarkStart w:id="0" w:name="_Toc106305998"/>
      <w:r w:rsidRPr="00590F7D">
        <w:t>Terms and conditions of appointment</w:t>
      </w:r>
      <w:r>
        <w:t xml:space="preserve"> </w:t>
      </w:r>
      <w:r w:rsidR="000254E8">
        <w:t>(1)</w:t>
      </w:r>
      <w:r w:rsidRPr="00590F7D">
        <w:t xml:space="preserve"> Standing for election to parliament or council</w:t>
      </w:r>
    </w:p>
    <w:p w14:paraId="7A5C7F2C" w14:textId="4DC0F667" w:rsidR="00254F12" w:rsidRPr="004C1F02" w:rsidRDefault="0070039D" w:rsidP="00A5668D">
      <w:pPr>
        <w:pStyle w:val="Subtitle"/>
        <w:framePr w:wrap="around"/>
      </w:pPr>
      <w:r>
        <w:t>Guidance note for b</w:t>
      </w:r>
      <w:r w:rsidR="00A5668D" w:rsidRPr="00A5668D">
        <w:t xml:space="preserve">oard members of </w:t>
      </w:r>
      <w:r w:rsidR="00AB4532">
        <w:t>DEECA</w:t>
      </w:r>
      <w:r w:rsidR="00A5668D" w:rsidRPr="00A5668D">
        <w:t xml:space="preserve"> agencies</w:t>
      </w:r>
      <w:r w:rsidR="00254F12" w:rsidRPr="004C1F02">
        <w:rPr>
          <w:noProof/>
        </w:rPr>
        <w:drawing>
          <wp:inline distT="0" distB="0" distL="0" distR="0" wp14:anchorId="76E062E7" wp14:editId="193F417D">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4987B15F" w14:textId="4BE26C19" w:rsidR="008C06B8" w:rsidRDefault="001A7C6D" w:rsidP="00FE7FB1">
      <w:pPr>
        <w:pStyle w:val="BodyText"/>
      </w:pPr>
      <w:r w:rsidRPr="00427560">
        <w:rPr>
          <w:noProof/>
        </w:rPr>
        <mc:AlternateContent>
          <mc:Choice Requires="wps">
            <w:drawing>
              <wp:anchor distT="0" distB="0" distL="114300" distR="114300" simplePos="0" relativeHeight="251658240" behindDoc="1" locked="1" layoutInCell="1" allowOverlap="1" wp14:anchorId="2AC01EC5" wp14:editId="2769348C">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E2800A"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0A11B58E" wp14:editId="646EC221">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081A5903" wp14:editId="75D58694">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362A3F"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1B98C857" wp14:editId="4F4A6CB9">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26D448"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7539DB1B" wp14:editId="47979C36">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E1D17D"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1E5091C5" wp14:editId="13F4F75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05C1D1"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75AC630C"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34FF2AA" w14:textId="09A28F01" w:rsidR="00542476" w:rsidRPr="00542476" w:rsidRDefault="00542476" w:rsidP="00542476">
      <w:pPr>
        <w:pStyle w:val="BodyText"/>
        <w:rPr>
          <w:b/>
          <w:bCs/>
        </w:rPr>
      </w:pPr>
      <w:r w:rsidRPr="00542476">
        <w:rPr>
          <w:b/>
          <w:bCs/>
        </w:rPr>
        <w:t>If you stand for election to parliament, laws and important consequences will apply. Seek independent legal advice.</w:t>
      </w:r>
    </w:p>
    <w:p w14:paraId="3B8079EE" w14:textId="6D1D4277" w:rsidR="00590F7D" w:rsidRPr="00542476" w:rsidRDefault="00542476" w:rsidP="00542476">
      <w:pPr>
        <w:pStyle w:val="BodyText"/>
        <w:rPr>
          <w:b/>
          <w:bCs/>
        </w:rPr>
      </w:pPr>
      <w:r w:rsidRPr="00542476">
        <w:rPr>
          <w:b/>
          <w:bCs/>
        </w:rPr>
        <w:t>If you stand for election to council, considerations may also apply.</w:t>
      </w:r>
    </w:p>
    <w:p w14:paraId="6BA8B429" w14:textId="4859E3AF" w:rsidR="00B30275" w:rsidRDefault="00B30275" w:rsidP="00716B6B">
      <w:pPr>
        <w:pStyle w:val="Heading2"/>
      </w:pPr>
      <w:r>
        <w:t>Introduction</w:t>
      </w:r>
    </w:p>
    <w:p w14:paraId="421488B9" w14:textId="77777777" w:rsidR="00B30275" w:rsidRDefault="00B30275" w:rsidP="00542476">
      <w:pPr>
        <w:pStyle w:val="Heading3"/>
      </w:pPr>
      <w:r>
        <w:t>Who does this guidance note apply to?</w:t>
      </w:r>
    </w:p>
    <w:p w14:paraId="28CDF68D" w14:textId="4E836305" w:rsidR="00B30275" w:rsidRDefault="00B30275" w:rsidP="00B30275">
      <w:pPr>
        <w:pStyle w:val="BodyText"/>
      </w:pPr>
      <w:r>
        <w:t>This guidance note applies to</w:t>
      </w:r>
      <w:r w:rsidR="00883E5B">
        <w:t xml:space="preserve"> board members standing for election, including</w:t>
      </w:r>
      <w:r>
        <w:t>:</w:t>
      </w:r>
    </w:p>
    <w:p w14:paraId="007854CC" w14:textId="047DB561" w:rsidR="00B30275" w:rsidRDefault="007401E0" w:rsidP="00681D53">
      <w:pPr>
        <w:pStyle w:val="BodyText"/>
        <w:numPr>
          <w:ilvl w:val="0"/>
          <w:numId w:val="41"/>
        </w:numPr>
      </w:pPr>
      <w:r>
        <w:t>B</w:t>
      </w:r>
      <w:r w:rsidR="00B30275">
        <w:t>oard member</w:t>
      </w:r>
      <w:r w:rsidR="004B6DD3">
        <w:t>s</w:t>
      </w:r>
      <w:r w:rsidR="00B30275">
        <w:t xml:space="preserve"> of the over 100 major public entities and other statutory boards, committees, panels, etc. in the Department of E</w:t>
      </w:r>
      <w:r w:rsidR="00AB4532">
        <w:t>nergy, Environment and Climate Action</w:t>
      </w:r>
      <w:r w:rsidR="00B30275">
        <w:t xml:space="preserve"> (</w:t>
      </w:r>
      <w:r w:rsidR="00AB4532">
        <w:t>DEECA</w:t>
      </w:r>
      <w:r w:rsidR="00B30275">
        <w:t>) portfolio, including large (category 1 and 2) committees of management of Crown land reserves.</w:t>
      </w:r>
    </w:p>
    <w:p w14:paraId="2359B3DC" w14:textId="619F0C40" w:rsidR="00B30275" w:rsidRDefault="007401E0" w:rsidP="00681D53">
      <w:pPr>
        <w:pStyle w:val="BodyText"/>
        <w:numPr>
          <w:ilvl w:val="0"/>
          <w:numId w:val="41"/>
        </w:numPr>
      </w:pPr>
      <w:r>
        <w:t>C</w:t>
      </w:r>
      <w:r w:rsidR="00B30275">
        <w:t>ommittee members of small (category 3) committees of management. (There are usually no employees.)</w:t>
      </w:r>
    </w:p>
    <w:p w14:paraId="3BA77C34" w14:textId="00F99332" w:rsidR="00F12D97" w:rsidRDefault="00120316" w:rsidP="00C93125">
      <w:pPr>
        <w:spacing w:before="0" w:after="0" w:line="240" w:lineRule="auto"/>
      </w:pPr>
      <w:r>
        <w:t>For g</w:t>
      </w:r>
      <w:r w:rsidR="00F12D97">
        <w:t xml:space="preserve">uidance </w:t>
      </w:r>
      <w:r>
        <w:t>on</w:t>
      </w:r>
      <w:r w:rsidR="00F12D97">
        <w:t xml:space="preserve"> public sector employees </w:t>
      </w:r>
      <w:r w:rsidR="006A6040">
        <w:t xml:space="preserve">standing for election, </w:t>
      </w:r>
      <w:r w:rsidR="00F12D97">
        <w:t>s</w:t>
      </w:r>
      <w:r w:rsidR="00702892">
        <w:t>ee</w:t>
      </w:r>
      <w:r w:rsidR="00F12D97">
        <w:t xml:space="preserve"> </w:t>
      </w:r>
      <w:r w:rsidR="00C93125">
        <w:t xml:space="preserve">the </w:t>
      </w:r>
      <w:hyperlink r:id="rId22" w:history="1">
        <w:r w:rsidR="00C93125" w:rsidRPr="00C93125">
          <w:rPr>
            <w:rStyle w:val="Hyperlink"/>
          </w:rPr>
          <w:t>Guidance during election periods</w:t>
        </w:r>
      </w:hyperlink>
      <w:r w:rsidR="00C93125">
        <w:t xml:space="preserve"> </w:t>
      </w:r>
      <w:r w:rsidR="00702892">
        <w:t>provided by the Victorian Public Sector Commission (VPSC).</w:t>
      </w:r>
    </w:p>
    <w:p w14:paraId="4355B6AB" w14:textId="77777777" w:rsidR="00B30275" w:rsidRDefault="00B30275" w:rsidP="00DA6AFB">
      <w:pPr>
        <w:pStyle w:val="Heading3"/>
      </w:pPr>
      <w:r>
        <w:t>Important laws and potential effects</w:t>
      </w:r>
    </w:p>
    <w:p w14:paraId="4A4DA8DB" w14:textId="476B16AB" w:rsidR="00B30275" w:rsidRDefault="00B30275" w:rsidP="00B30275">
      <w:pPr>
        <w:pStyle w:val="BodyText"/>
      </w:pPr>
      <w:r>
        <w:t xml:space="preserve">A board member of a </w:t>
      </w:r>
      <w:r w:rsidR="00AB4532">
        <w:t>DEECA</w:t>
      </w:r>
      <w:r>
        <w:t xml:space="preserve"> agency who is considering standing</w:t>
      </w:r>
      <w:r w:rsidR="00A82EE0">
        <w:t xml:space="preserve"> for</w:t>
      </w:r>
      <w:r>
        <w:t xml:space="preserve"> Parliament or a local council should familiarise themselves with the relevant laws and their potential effect, including:</w:t>
      </w:r>
    </w:p>
    <w:p w14:paraId="2053BCEA" w14:textId="13E78546" w:rsidR="00B30275" w:rsidRDefault="00C729DE" w:rsidP="00681D53">
      <w:pPr>
        <w:pStyle w:val="BodyText"/>
        <w:numPr>
          <w:ilvl w:val="0"/>
          <w:numId w:val="42"/>
        </w:numPr>
      </w:pPr>
      <w:r>
        <w:t xml:space="preserve">the </w:t>
      </w:r>
      <w:r w:rsidR="00B30275">
        <w:t>Australian Constitution (for federal elections) and Victorian Constitution (for state elections)</w:t>
      </w:r>
    </w:p>
    <w:p w14:paraId="4783314D" w14:textId="1FB54CA7" w:rsidR="00B30275" w:rsidRDefault="00B30275" w:rsidP="00681D53">
      <w:pPr>
        <w:pStyle w:val="BodyText"/>
        <w:numPr>
          <w:ilvl w:val="0"/>
          <w:numId w:val="42"/>
        </w:numPr>
      </w:pPr>
      <w:r w:rsidRPr="00424982">
        <w:rPr>
          <w:i/>
          <w:iCs/>
        </w:rPr>
        <w:t>Public Administration Act 2004</w:t>
      </w:r>
      <w:r>
        <w:t xml:space="preserve"> (PAA) and codes of conduct (</w:t>
      </w:r>
      <w:hyperlink r:id="rId23" w:history="1">
        <w:r w:rsidR="00332110" w:rsidRPr="00332110">
          <w:rPr>
            <w:rStyle w:val="Hyperlink"/>
          </w:rPr>
          <w:t>Code of Conduct for Directors of Victorian Public Entities</w:t>
        </w:r>
      </w:hyperlink>
      <w:r>
        <w:t>).</w:t>
      </w:r>
    </w:p>
    <w:p w14:paraId="0F073E14" w14:textId="3F8901FE" w:rsidR="00B30275" w:rsidRDefault="00B30275" w:rsidP="00681D53">
      <w:pPr>
        <w:pStyle w:val="BodyText"/>
        <w:numPr>
          <w:ilvl w:val="0"/>
          <w:numId w:val="42"/>
        </w:numPr>
      </w:pPr>
      <w:r>
        <w:t>the agency’s establishing Act (e.g. resignation process).</w:t>
      </w:r>
    </w:p>
    <w:p w14:paraId="575FE8F7" w14:textId="061E410C" w:rsidR="00681D53" w:rsidRDefault="00B30275" w:rsidP="00B30275">
      <w:pPr>
        <w:pStyle w:val="BodyText"/>
      </w:pPr>
      <w:r>
        <w:t xml:space="preserve">If you intend to stand for election, </w:t>
      </w:r>
      <w:r w:rsidR="00AB4532">
        <w:t>DEECA</w:t>
      </w:r>
      <w:r>
        <w:t xml:space="preserve"> recommends that you seek </w:t>
      </w:r>
      <w:r w:rsidRPr="00424982">
        <w:rPr>
          <w:b/>
          <w:bCs/>
        </w:rPr>
        <w:t>independent legal advice</w:t>
      </w:r>
      <w:r>
        <w:t>, including:</w:t>
      </w:r>
    </w:p>
    <w:p w14:paraId="0B2E6BCD" w14:textId="51B21FAE" w:rsidR="002C4F9D" w:rsidRDefault="00B30275" w:rsidP="002C4F9D">
      <w:pPr>
        <w:pStyle w:val="BodyText"/>
        <w:numPr>
          <w:ilvl w:val="0"/>
          <w:numId w:val="43"/>
        </w:numPr>
      </w:pPr>
      <w:r>
        <w:t>If nominating for federal Parliament</w:t>
      </w:r>
      <w:r w:rsidR="002C4F9D">
        <w:t xml:space="preserve"> –</w:t>
      </w:r>
    </w:p>
    <w:p w14:paraId="02A7238E" w14:textId="77777777" w:rsidR="00B30275" w:rsidRDefault="00B30275" w:rsidP="00424982">
      <w:pPr>
        <w:pStyle w:val="BodyText"/>
        <w:ind w:left="360"/>
      </w:pPr>
      <w:r>
        <w:t xml:space="preserve">Whether you hold an ‘office of profit’ and may be disqualified as a valid candidate unless you resign from your position </w:t>
      </w:r>
      <w:r w:rsidRPr="00424982">
        <w:rPr>
          <w:b/>
          <w:bCs/>
        </w:rPr>
        <w:t>prior to nominating</w:t>
      </w:r>
      <w:r>
        <w:t>.</w:t>
      </w:r>
    </w:p>
    <w:p w14:paraId="610BC0D2" w14:textId="37A73EED" w:rsidR="00B30275" w:rsidRDefault="00B30275" w:rsidP="00681D53">
      <w:pPr>
        <w:pStyle w:val="BodyText"/>
        <w:numPr>
          <w:ilvl w:val="0"/>
          <w:numId w:val="43"/>
        </w:numPr>
      </w:pPr>
      <w:r>
        <w:t>If nominating for the Victorian Parliament –</w:t>
      </w:r>
    </w:p>
    <w:p w14:paraId="1AF12803" w14:textId="5EE4E37C" w:rsidR="00B30275" w:rsidRDefault="00B30275" w:rsidP="00424982">
      <w:pPr>
        <w:pStyle w:val="BodyText"/>
        <w:ind w:left="360"/>
      </w:pPr>
      <w:r>
        <w:t xml:space="preserve">Whether you hold ‘an office or place of profit’ or are employed in the ‘public service’ and your election may be null and void unless you resign as a board member </w:t>
      </w:r>
      <w:r w:rsidRPr="00424982">
        <w:rPr>
          <w:b/>
          <w:bCs/>
        </w:rPr>
        <w:t>upon being elected</w:t>
      </w:r>
      <w:r>
        <w:t>.</w:t>
      </w:r>
    </w:p>
    <w:p w14:paraId="3098BEE7" w14:textId="60BAE102" w:rsidR="00B30275" w:rsidRDefault="00B30275" w:rsidP="00681D53">
      <w:pPr>
        <w:pStyle w:val="BodyText"/>
        <w:numPr>
          <w:ilvl w:val="0"/>
          <w:numId w:val="43"/>
        </w:numPr>
      </w:pPr>
      <w:r>
        <w:t>If nominating for local council in Victoria or another state/territory parliament –</w:t>
      </w:r>
    </w:p>
    <w:p w14:paraId="6EE06627" w14:textId="0DF7EB6F" w:rsidR="00B30275" w:rsidRDefault="00B30275" w:rsidP="00424982">
      <w:pPr>
        <w:pStyle w:val="BodyText"/>
        <w:ind w:firstLine="360"/>
      </w:pPr>
      <w:r>
        <w:t>The effect (if any) of being a board member.</w:t>
      </w:r>
    </w:p>
    <w:p w14:paraId="31BBD5E3" w14:textId="7B0FBD90" w:rsidR="00B30275" w:rsidRDefault="00B30275" w:rsidP="00681D53">
      <w:pPr>
        <w:pStyle w:val="BodyText"/>
        <w:numPr>
          <w:ilvl w:val="0"/>
          <w:numId w:val="43"/>
        </w:numPr>
      </w:pPr>
      <w:r>
        <w:t xml:space="preserve">If </w:t>
      </w:r>
      <w:r w:rsidRPr="00424982">
        <w:rPr>
          <w:b/>
          <w:bCs/>
        </w:rPr>
        <w:t>resigning</w:t>
      </w:r>
      <w:r>
        <w:t xml:space="preserve"> as a board member – </w:t>
      </w:r>
    </w:p>
    <w:p w14:paraId="0E0938B7" w14:textId="77777777" w:rsidR="00B30275" w:rsidRDefault="00B30275" w:rsidP="00424982">
      <w:pPr>
        <w:pStyle w:val="BodyText"/>
        <w:ind w:left="360"/>
      </w:pPr>
      <w:r>
        <w:t xml:space="preserve">How to ensure that your resignation is in accordance with all </w:t>
      </w:r>
      <w:r w:rsidRPr="00424982">
        <w:rPr>
          <w:b/>
          <w:bCs/>
        </w:rPr>
        <w:t>legal requirements</w:t>
      </w:r>
      <w:r>
        <w:t xml:space="preserve"> and is in </w:t>
      </w:r>
      <w:r w:rsidRPr="00424982">
        <w:rPr>
          <w:b/>
          <w:bCs/>
        </w:rPr>
        <w:t>sufficient time</w:t>
      </w:r>
      <w:r>
        <w:t xml:space="preserve"> to take effect by the required date.</w:t>
      </w:r>
    </w:p>
    <w:p w14:paraId="12D17064" w14:textId="77777777" w:rsidR="00B30275" w:rsidRDefault="00B30275" w:rsidP="00B30275">
      <w:pPr>
        <w:pStyle w:val="BodyText"/>
      </w:pPr>
      <w:r>
        <w:t>Under the PAA and related codes of conduct:</w:t>
      </w:r>
    </w:p>
    <w:p w14:paraId="07D170BE" w14:textId="78EA5350" w:rsidR="00B30275" w:rsidRDefault="00B30275" w:rsidP="00681D53">
      <w:pPr>
        <w:pStyle w:val="BodyText"/>
        <w:numPr>
          <w:ilvl w:val="0"/>
          <w:numId w:val="43"/>
        </w:numPr>
      </w:pPr>
      <w:r>
        <w:lastRenderedPageBreak/>
        <w:t xml:space="preserve">A board member who becomes a candidate for election to parliament (or local council) should immediately </w:t>
      </w:r>
      <w:r w:rsidRPr="00424982">
        <w:rPr>
          <w:b/>
          <w:bCs/>
        </w:rPr>
        <w:t>advise</w:t>
      </w:r>
      <w:r>
        <w:t xml:space="preserve"> the board of their candidature, including whether they have resigned from the board or intend to do so. </w:t>
      </w:r>
    </w:p>
    <w:p w14:paraId="67CF56E7" w14:textId="25E83F04" w:rsidR="00B30275" w:rsidRDefault="00B30275" w:rsidP="00B30275">
      <w:pPr>
        <w:pStyle w:val="BodyText"/>
        <w:numPr>
          <w:ilvl w:val="0"/>
          <w:numId w:val="43"/>
        </w:numPr>
      </w:pPr>
      <w:r>
        <w:t xml:space="preserve">A board member who is a candidate for election must </w:t>
      </w:r>
      <w:r w:rsidRPr="00424982">
        <w:rPr>
          <w:b/>
          <w:bCs/>
        </w:rPr>
        <w:t>avoid</w:t>
      </w:r>
      <w:r>
        <w:t xml:space="preserve"> using any of the agency’s resources in connection with their candidature. </w:t>
      </w:r>
    </w:p>
    <w:p w14:paraId="4A8D8945" w14:textId="77614359" w:rsidR="00B30275" w:rsidRPr="00681D53" w:rsidRDefault="00B30275" w:rsidP="00B30275">
      <w:pPr>
        <w:pStyle w:val="BodyText"/>
        <w:rPr>
          <w:i/>
          <w:iCs/>
        </w:rPr>
      </w:pPr>
      <w:r w:rsidRPr="00B30275">
        <w:rPr>
          <w:i/>
          <w:iCs/>
        </w:rPr>
        <w:t>The rest of this guidance note provides further information on these issues.</w:t>
      </w:r>
    </w:p>
    <w:p w14:paraId="32D7FF93" w14:textId="77777777" w:rsidR="00B30275" w:rsidRDefault="00B30275" w:rsidP="00681D53">
      <w:pPr>
        <w:pStyle w:val="Heading2"/>
      </w:pPr>
      <w:r>
        <w:t>Nomination for federal Parliament</w:t>
      </w:r>
    </w:p>
    <w:p w14:paraId="23746646" w14:textId="77777777" w:rsidR="00B30275" w:rsidRDefault="00B30275" w:rsidP="00B30275">
      <w:pPr>
        <w:pStyle w:val="BodyText"/>
      </w:pPr>
      <w:r>
        <w:t xml:space="preserve">Under section 44(iv) of the Australian Constitution: </w:t>
      </w:r>
    </w:p>
    <w:p w14:paraId="438443ED" w14:textId="77777777" w:rsidR="00B30275" w:rsidRDefault="00B30275" w:rsidP="00424982">
      <w:pPr>
        <w:pStyle w:val="BodyText"/>
        <w:ind w:left="720"/>
      </w:pPr>
      <w:r>
        <w:t xml:space="preserve">‘a person who … holds any office of profit under the Crown … shall be incapable of being chosen or of sitting as a senator or member of the House of Representatives.’ </w:t>
      </w:r>
    </w:p>
    <w:p w14:paraId="442EB34A" w14:textId="25967333" w:rsidR="00B30275" w:rsidRDefault="00B30275" w:rsidP="00B30275">
      <w:pPr>
        <w:pStyle w:val="BodyText"/>
      </w:pPr>
      <w:r>
        <w:t xml:space="preserve">If you intend to nominate for election to federal Parliament, </w:t>
      </w:r>
      <w:r w:rsidR="00AB4532">
        <w:t>DEECA</w:t>
      </w:r>
      <w:r>
        <w:t xml:space="preserve"> recommends that you seek independent legal advice, in particular, as to whether you hold an ‘an office of profit’ and may be disqualified as a candidate unless you resign your position as board member </w:t>
      </w:r>
      <w:r w:rsidRPr="00424982">
        <w:rPr>
          <w:b/>
          <w:bCs/>
        </w:rPr>
        <w:t>prior to nominating</w:t>
      </w:r>
      <w:r>
        <w:t xml:space="preserve">.  </w:t>
      </w:r>
    </w:p>
    <w:p w14:paraId="4EA0EFB4" w14:textId="75863912" w:rsidR="00B30275" w:rsidRDefault="00B30275" w:rsidP="00B30275">
      <w:pPr>
        <w:pStyle w:val="BodyText"/>
      </w:pPr>
      <w:r>
        <w:t xml:space="preserve">The Australian Electoral Commission (AEC) in </w:t>
      </w:r>
      <w:hyperlink r:id="rId24" w:history="1">
        <w:r w:rsidRPr="00666E1E">
          <w:rPr>
            <w:rStyle w:val="Hyperlink"/>
          </w:rPr>
          <w:t>Electoral Backgrounder: Constitutional Disqualifications and intending candidates</w:t>
        </w:r>
      </w:hyperlink>
      <w:r w:rsidR="001A52E4">
        <w:rPr>
          <w:rStyle w:val="FootnoteReference"/>
        </w:rPr>
        <w:footnoteReference w:id="2"/>
      </w:r>
      <w:r w:rsidR="008B584E" w:rsidRPr="008B584E">
        <w:t xml:space="preserve"> </w:t>
      </w:r>
      <w:r>
        <w:t>stated as follows in relation to section 44:</w:t>
      </w:r>
    </w:p>
    <w:p w14:paraId="0F18B3B8" w14:textId="77777777" w:rsidR="00B30275" w:rsidRDefault="00B30275" w:rsidP="000B1552">
      <w:pPr>
        <w:pStyle w:val="Heading3"/>
      </w:pPr>
      <w:r>
        <w:t>Purpose</w:t>
      </w:r>
    </w:p>
    <w:p w14:paraId="41B35FD4" w14:textId="77777777" w:rsidR="00B30275" w:rsidRDefault="00B30275" w:rsidP="00B30275">
      <w:pPr>
        <w:pStyle w:val="BodyText"/>
      </w:pPr>
      <w:r>
        <w:t>The purpose of section 44 is to ‘protect the parliamentary system by disqualifying candidates and members of Parliament who are at risk of allowing conflicts of loyalty to affect their performance.’</w:t>
      </w:r>
    </w:p>
    <w:p w14:paraId="19701485" w14:textId="77777777" w:rsidR="00B30275" w:rsidRDefault="00B30275" w:rsidP="000B1552">
      <w:pPr>
        <w:pStyle w:val="Heading3"/>
      </w:pPr>
      <w:r>
        <w:t>Need to seek independent legal advice</w:t>
      </w:r>
    </w:p>
    <w:p w14:paraId="7BCFF73F" w14:textId="39485DDA" w:rsidR="00B30275" w:rsidRDefault="00B30275" w:rsidP="00B30275">
      <w:pPr>
        <w:pStyle w:val="BodyText"/>
      </w:pPr>
      <w:r>
        <w:t>‘The complex legal language … and the use of some terms and concepts that no longer have any standard currency may make it difficult for intending candidates and their advisers to decide whether they are vulnerable to disqualification … It is a candidate’s own responsibility to ensure that his or her qualifications for candidacy meet the requirements set out in the Constitution …’</w:t>
      </w:r>
    </w:p>
    <w:p w14:paraId="2159A89F" w14:textId="51D15E57" w:rsidR="00B30275" w:rsidRDefault="00F73B23" w:rsidP="00F73B23">
      <w:pPr>
        <w:pStyle w:val="Heading3"/>
      </w:pPr>
      <w:r w:rsidRPr="00F73B23">
        <w:t>Example of disqualification</w:t>
      </w:r>
    </w:p>
    <w:p w14:paraId="4DE0AA43" w14:textId="4CEC2BE1" w:rsidR="0022690F" w:rsidRDefault="0022690F" w:rsidP="00E53E9B">
      <w:pPr>
        <w:pStyle w:val="HighlightBoxText"/>
      </w:pPr>
      <w:r w:rsidRPr="0022690F">
        <w:t xml:space="preserve">An example of disqualification under section 44 of the Australian Constitution is the judgement of the High Court (sitting as the Court of Disputed Returns) in </w:t>
      </w:r>
      <w:r w:rsidRPr="00424982">
        <w:rPr>
          <w:i/>
          <w:iCs/>
        </w:rPr>
        <w:t>Sykes v Cleary</w:t>
      </w:r>
      <w:r w:rsidRPr="0022690F">
        <w:t>.  The newly elected MP for Willis, Mr Phil Cleary, was disqualified under section 44 even though at the time of his nomination in 1992 he was on leave without pay from his position as a teacher at a Victorian state school.</w:t>
      </w:r>
    </w:p>
    <w:p w14:paraId="07A6A2CC" w14:textId="77777777" w:rsidR="00B30275" w:rsidRDefault="00B30275" w:rsidP="00517A75">
      <w:pPr>
        <w:pStyle w:val="Heading2"/>
      </w:pPr>
      <w:r>
        <w:t>Nomination for Victorian Parliament</w:t>
      </w:r>
    </w:p>
    <w:p w14:paraId="1EC02715" w14:textId="657072A9" w:rsidR="00B30275" w:rsidRDefault="00B30275" w:rsidP="00B30275">
      <w:pPr>
        <w:pStyle w:val="BodyText"/>
      </w:pPr>
      <w:r>
        <w:t>Under sections 49, 61, and 61A of the Victorian Constitution, a person who holds</w:t>
      </w:r>
      <w:r w:rsidR="00D170A3">
        <w:t>:</w:t>
      </w:r>
      <w:r>
        <w:t xml:space="preserve"> </w:t>
      </w:r>
    </w:p>
    <w:p w14:paraId="4CA8023B" w14:textId="77777777" w:rsidR="00B30275" w:rsidRDefault="00B30275" w:rsidP="00424982">
      <w:pPr>
        <w:pStyle w:val="BodyText"/>
        <w:ind w:left="720"/>
      </w:pPr>
      <w:r>
        <w:t xml:space="preserve">‘any office or place of profit under the Crown (whether in right of Victoria or any other capacity), or is in any manner employed in the public service of Victoria or of the Commonwealth for salary wages fees or emolument’ </w:t>
      </w:r>
    </w:p>
    <w:p w14:paraId="646A74B6" w14:textId="681CFEBA" w:rsidR="00B30275" w:rsidRDefault="00B30275" w:rsidP="00B30275">
      <w:pPr>
        <w:pStyle w:val="BodyText"/>
      </w:pPr>
      <w:r>
        <w:t xml:space="preserve">may stand for election to the Victorian Parliament </w:t>
      </w:r>
      <w:r w:rsidRPr="00424982">
        <w:rPr>
          <w:b/>
          <w:bCs/>
        </w:rPr>
        <w:t>provided</w:t>
      </w:r>
      <w:r>
        <w:t xml:space="preserve"> he or she resigns from that position </w:t>
      </w:r>
      <w:r w:rsidRPr="00424982">
        <w:rPr>
          <w:b/>
          <w:bCs/>
        </w:rPr>
        <w:t>if elected</w:t>
      </w:r>
      <w:r>
        <w:t xml:space="preserve"> to Parliament. Otherwise, the person’s election may be ‘null and void’.</w:t>
      </w:r>
    </w:p>
    <w:p w14:paraId="6C77930E" w14:textId="7F8A0BEB" w:rsidR="00B30275" w:rsidRDefault="00B30275" w:rsidP="00570A16">
      <w:pPr>
        <w:pStyle w:val="BodyText"/>
      </w:pPr>
      <w:r>
        <w:lastRenderedPageBreak/>
        <w:t xml:space="preserve">If you intend to nominate for election to the Victorian Parliament, </w:t>
      </w:r>
      <w:r w:rsidR="00AB4532">
        <w:t>DEECA</w:t>
      </w:r>
      <w:r>
        <w:t xml:space="preserve"> recommends that you seek independent legal advice as to whether you hold</w:t>
      </w:r>
      <w:r w:rsidR="00570A16">
        <w:t xml:space="preserve"> </w:t>
      </w:r>
      <w:r>
        <w:t>‘an office or place of profit’ or are in any manner employed in the public service, as set out in section 49.</w:t>
      </w:r>
    </w:p>
    <w:p w14:paraId="42517D84" w14:textId="77777777" w:rsidR="00B30275" w:rsidRDefault="00B30275" w:rsidP="00517A75">
      <w:pPr>
        <w:pStyle w:val="Heading2"/>
      </w:pPr>
      <w:r>
        <w:t>Local council or other parliament</w:t>
      </w:r>
    </w:p>
    <w:p w14:paraId="4B490D7D" w14:textId="677A89E7" w:rsidR="00B30275" w:rsidRDefault="00B30275" w:rsidP="00B30275">
      <w:pPr>
        <w:pStyle w:val="BodyText"/>
      </w:pPr>
      <w:r>
        <w:t xml:space="preserve">If you intend to nominate for election to a local council in Victoria or to any other state/territory parliament, </w:t>
      </w:r>
      <w:r w:rsidR="00AB4532">
        <w:t>DEECA</w:t>
      </w:r>
      <w:r>
        <w:t xml:space="preserve"> recommends that you consider seeking independent legal advice as to the effect (if any) of being a board member.</w:t>
      </w:r>
    </w:p>
    <w:p w14:paraId="4C975AC3" w14:textId="77777777" w:rsidR="00B30275" w:rsidRDefault="00B30275" w:rsidP="00B8663C">
      <w:pPr>
        <w:pStyle w:val="Heading2"/>
      </w:pPr>
      <w:r>
        <w:t>Board members must notify board</w:t>
      </w:r>
    </w:p>
    <w:p w14:paraId="6581C953" w14:textId="630947D8" w:rsidR="00B30275" w:rsidRDefault="00B30275" w:rsidP="00B30275">
      <w:pPr>
        <w:pStyle w:val="BodyText"/>
      </w:pPr>
      <w:r>
        <w:t xml:space="preserve">Under section 79(4)(a) of the </w:t>
      </w:r>
      <w:r w:rsidRPr="00424982">
        <w:rPr>
          <w:i/>
          <w:iCs/>
        </w:rPr>
        <w:t>Public Administration Act 2004</w:t>
      </w:r>
      <w:r>
        <w:t xml:space="preserve"> (PAA), a board member of a public entity </w:t>
      </w:r>
      <w:r w:rsidRPr="00424982">
        <w:rPr>
          <w:b/>
          <w:bCs/>
        </w:rPr>
        <w:t>must</w:t>
      </w:r>
      <w:r>
        <w:t xml:space="preserve"> notify the board if he/she becomes a candidate for an election to:</w:t>
      </w:r>
    </w:p>
    <w:p w14:paraId="3F1550DD" w14:textId="1205EFDC" w:rsidR="00B30275" w:rsidRDefault="00B30275" w:rsidP="00E53E9B">
      <w:pPr>
        <w:pStyle w:val="BodyText"/>
        <w:numPr>
          <w:ilvl w:val="0"/>
          <w:numId w:val="45"/>
        </w:numPr>
      </w:pPr>
      <w:r>
        <w:t>federal Parliament</w:t>
      </w:r>
    </w:p>
    <w:p w14:paraId="2FCC14B7" w14:textId="7F19CC1E" w:rsidR="00B30275" w:rsidRDefault="00B30275" w:rsidP="00E53E9B">
      <w:pPr>
        <w:pStyle w:val="BodyText"/>
        <w:numPr>
          <w:ilvl w:val="0"/>
          <w:numId w:val="45"/>
        </w:numPr>
      </w:pPr>
      <w:r>
        <w:t>a state or territory Parliament</w:t>
      </w:r>
    </w:p>
    <w:p w14:paraId="43436F92" w14:textId="61698993" w:rsidR="00B30275" w:rsidRDefault="00B30275" w:rsidP="00E53E9B">
      <w:pPr>
        <w:pStyle w:val="BodyText"/>
        <w:numPr>
          <w:ilvl w:val="0"/>
          <w:numId w:val="45"/>
        </w:numPr>
      </w:pPr>
      <w:r>
        <w:t xml:space="preserve">a local council (within the meaning of the </w:t>
      </w:r>
      <w:r w:rsidRPr="00424982">
        <w:rPr>
          <w:i/>
          <w:iCs/>
        </w:rPr>
        <w:t>Local Government Act 1989</w:t>
      </w:r>
      <w:r>
        <w:t>), or</w:t>
      </w:r>
    </w:p>
    <w:p w14:paraId="0D1C0BA2" w14:textId="12C50D14" w:rsidR="00B30275" w:rsidRDefault="00B30275" w:rsidP="00E53E9B">
      <w:pPr>
        <w:pStyle w:val="BodyText"/>
        <w:numPr>
          <w:ilvl w:val="0"/>
          <w:numId w:val="45"/>
        </w:numPr>
      </w:pPr>
      <w:r>
        <w:t>‘a corresponding body in another jurisdiction’.</w:t>
      </w:r>
    </w:p>
    <w:p w14:paraId="07F7064B" w14:textId="10D7597A" w:rsidR="00B30275" w:rsidRDefault="00B30275" w:rsidP="00B30275">
      <w:pPr>
        <w:pStyle w:val="BodyText"/>
      </w:pPr>
      <w:r>
        <w:t xml:space="preserve">This requirement is binding on board members (‘directors’) of all agencies which are subject to Divisions 2 and 3 of Part 5 of the PAA. Board members of all </w:t>
      </w:r>
      <w:r w:rsidR="00AB4532">
        <w:t>DEECA</w:t>
      </w:r>
      <w:r>
        <w:t xml:space="preserve"> agencies should comply with this basic good governance practice.</w:t>
      </w:r>
    </w:p>
    <w:p w14:paraId="2AB926D1" w14:textId="2CC8C4A7" w:rsidR="00B30275" w:rsidRDefault="00AB4532" w:rsidP="00B30275">
      <w:pPr>
        <w:pStyle w:val="BodyText"/>
      </w:pPr>
      <w:r>
        <w:t>DEECA</w:t>
      </w:r>
      <w:r w:rsidR="00B30275">
        <w:t xml:space="preserve"> recommends that:</w:t>
      </w:r>
    </w:p>
    <w:p w14:paraId="1C12E2EA" w14:textId="2D2CFE41" w:rsidR="00B30275" w:rsidRDefault="00B30275" w:rsidP="00E53E9B">
      <w:pPr>
        <w:pStyle w:val="BodyText"/>
        <w:numPr>
          <w:ilvl w:val="0"/>
          <w:numId w:val="46"/>
        </w:numPr>
      </w:pPr>
      <w:r>
        <w:t xml:space="preserve">you notify the chair of the board </w:t>
      </w:r>
      <w:r w:rsidRPr="00424982">
        <w:rPr>
          <w:b/>
          <w:bCs/>
        </w:rPr>
        <w:t>immediately</w:t>
      </w:r>
      <w:r>
        <w:t xml:space="preserve"> upon becoming a candidate</w:t>
      </w:r>
      <w:r w:rsidR="009C1868">
        <w:rPr>
          <w:rStyle w:val="FootnoteReference"/>
        </w:rPr>
        <w:footnoteReference w:id="3"/>
      </w:r>
    </w:p>
    <w:p w14:paraId="1B97ED52" w14:textId="04B706AD" w:rsidR="00B30275" w:rsidRDefault="00B30275" w:rsidP="00E53E9B">
      <w:pPr>
        <w:pStyle w:val="BodyText"/>
        <w:numPr>
          <w:ilvl w:val="0"/>
          <w:numId w:val="46"/>
        </w:numPr>
      </w:pPr>
      <w:r>
        <w:t>the notification be made in writing</w:t>
      </w:r>
    </w:p>
    <w:p w14:paraId="2E78331D" w14:textId="3222D74F" w:rsidR="00B30275" w:rsidRDefault="00B30275" w:rsidP="00E53E9B">
      <w:pPr>
        <w:pStyle w:val="BodyText"/>
        <w:numPr>
          <w:ilvl w:val="0"/>
          <w:numId w:val="46"/>
        </w:numPr>
      </w:pPr>
      <w:r>
        <w:t>the notification be placed on the agenda of the next board meeting for noting/discussion and recorded in the minutes.</w:t>
      </w:r>
    </w:p>
    <w:p w14:paraId="544DAE95" w14:textId="77777777" w:rsidR="00B30275" w:rsidRDefault="00B30275" w:rsidP="00B30275">
      <w:pPr>
        <w:pStyle w:val="Heading2"/>
      </w:pPr>
      <w:r>
        <w:t>You must not use agency resources</w:t>
      </w:r>
    </w:p>
    <w:p w14:paraId="432F7C2B" w14:textId="3EE2AA04" w:rsidR="00B30275" w:rsidRDefault="00B30275" w:rsidP="00B30275">
      <w:pPr>
        <w:pStyle w:val="BodyText"/>
      </w:pPr>
      <w:r>
        <w:t xml:space="preserve">Section 79(1)(4)(b) of the PAA requires a board member who is standing for election to ensure that he/she avoids using any resources of the agency in connection with their candidature. In addition, the </w:t>
      </w:r>
      <w:r w:rsidR="009D0BC0" w:rsidRPr="009D0BC0">
        <w:t xml:space="preserve">Code of </w:t>
      </w:r>
      <w:r w:rsidR="000B4792">
        <w:t>C</w:t>
      </w:r>
      <w:r w:rsidR="009D0BC0" w:rsidRPr="009D0BC0">
        <w:t xml:space="preserve">onduct for </w:t>
      </w:r>
      <w:r w:rsidR="000B4792">
        <w:t>D</w:t>
      </w:r>
      <w:r w:rsidR="009D0BC0" w:rsidRPr="009D0BC0">
        <w:t xml:space="preserve">irectors of Victorian </w:t>
      </w:r>
      <w:r w:rsidR="000B4792">
        <w:t>P</w:t>
      </w:r>
      <w:r w:rsidR="009D0BC0" w:rsidRPr="009D0BC0">
        <w:t xml:space="preserve">ublic </w:t>
      </w:r>
      <w:r w:rsidR="000B4792">
        <w:t>E</w:t>
      </w:r>
      <w:r w:rsidR="009D0BC0" w:rsidRPr="009D0BC0">
        <w:t>ntities</w:t>
      </w:r>
      <w:r>
        <w:t xml:space="preserve">, which is legally binding on almost all board members of </w:t>
      </w:r>
      <w:r w:rsidR="00AB4532">
        <w:t>DEECA</w:t>
      </w:r>
      <w:r>
        <w:t xml:space="preserve"> agencies, requires board members to act appropriately in their role and to avoid using their position to seek undue advantage.</w:t>
      </w:r>
    </w:p>
    <w:p w14:paraId="0FBB68FF" w14:textId="18A1251C" w:rsidR="00B30275" w:rsidRDefault="00B30275" w:rsidP="00B30275">
      <w:pPr>
        <w:pStyle w:val="BodyText"/>
      </w:pPr>
      <w:r>
        <w:t xml:space="preserve">It would be a contravention of the </w:t>
      </w:r>
      <w:r w:rsidR="000B4792" w:rsidRPr="000B4792">
        <w:t xml:space="preserve">Code of </w:t>
      </w:r>
      <w:r w:rsidR="000B4792">
        <w:t>C</w:t>
      </w:r>
      <w:r w:rsidR="000B4792" w:rsidRPr="000B4792">
        <w:t xml:space="preserve">onduct for </w:t>
      </w:r>
      <w:r w:rsidR="000B4792">
        <w:t>D</w:t>
      </w:r>
      <w:r w:rsidR="000B4792" w:rsidRPr="000B4792">
        <w:t xml:space="preserve">irectors of Victorian </w:t>
      </w:r>
      <w:r w:rsidR="000B4792">
        <w:t>P</w:t>
      </w:r>
      <w:r w:rsidR="000B4792" w:rsidRPr="000B4792">
        <w:t xml:space="preserve">ublic </w:t>
      </w:r>
      <w:r w:rsidR="000B4792">
        <w:t>E</w:t>
      </w:r>
      <w:r w:rsidR="000B4792" w:rsidRPr="000B4792">
        <w:t>ntities</w:t>
      </w:r>
      <w:r w:rsidR="000B4792">
        <w:t xml:space="preserve"> </w:t>
      </w:r>
      <w:r>
        <w:t>for a board member to use agency resources in their campaign.</w:t>
      </w:r>
    </w:p>
    <w:p w14:paraId="23B7BD47" w14:textId="79196BD9" w:rsidR="00B30275" w:rsidRDefault="00B30275" w:rsidP="00B30275">
      <w:pPr>
        <w:pStyle w:val="BodyText"/>
      </w:pPr>
      <w:r>
        <w:t>Similarly, it would be a contravention of the Code of Conduct for Victorian Public Sector Employees for an employee to use the agency’s resources in connection with their candidature.</w:t>
      </w:r>
    </w:p>
    <w:p w14:paraId="232D705B" w14:textId="2C9F26B6" w:rsidR="00B30275" w:rsidRDefault="00B30275" w:rsidP="00B30275">
      <w:pPr>
        <w:pStyle w:val="BodyText"/>
      </w:pPr>
      <w:r>
        <w:t>Examples of what would constitute using the agency resources in connection with a person’s candidature include using stamps, photocopiers, email lists, staff time, meeting rooms, etc.</w:t>
      </w:r>
    </w:p>
    <w:p w14:paraId="213C0C62" w14:textId="77777777" w:rsidR="00B30275" w:rsidRDefault="00B30275" w:rsidP="00B30275">
      <w:pPr>
        <w:pStyle w:val="Heading2"/>
      </w:pPr>
      <w:r>
        <w:t>Resigning as a board member</w:t>
      </w:r>
    </w:p>
    <w:p w14:paraId="17B3BD5B" w14:textId="5F4B6B60" w:rsidR="00B30275" w:rsidRDefault="00B30275" w:rsidP="00B30275">
      <w:pPr>
        <w:pStyle w:val="BodyText"/>
      </w:pPr>
      <w:r>
        <w:t>A board member’s resignation must made in accordance with the Act under which he or she was appointed (and any other legal requirements), for example, the establishing Act may stipulate that a resignation will not take effect unless it is:</w:t>
      </w:r>
    </w:p>
    <w:p w14:paraId="657416E9" w14:textId="083DD9D6" w:rsidR="00B30275" w:rsidRDefault="00B30275" w:rsidP="00E53E9B">
      <w:pPr>
        <w:pStyle w:val="BodyText"/>
        <w:numPr>
          <w:ilvl w:val="0"/>
          <w:numId w:val="47"/>
        </w:numPr>
      </w:pPr>
      <w:r>
        <w:t>in writing, signed and dated by the board member</w:t>
      </w:r>
    </w:p>
    <w:p w14:paraId="5B986253" w14:textId="2C9F5B69" w:rsidR="00B30275" w:rsidRDefault="00B30275" w:rsidP="00424982">
      <w:pPr>
        <w:pStyle w:val="BodyText"/>
        <w:numPr>
          <w:ilvl w:val="0"/>
          <w:numId w:val="47"/>
        </w:numPr>
      </w:pPr>
      <w:r>
        <w:t xml:space="preserve">addressed as a letter to the original </w:t>
      </w:r>
      <w:r w:rsidRPr="00424982">
        <w:rPr>
          <w:b/>
          <w:bCs/>
        </w:rPr>
        <w:t>appointer</w:t>
      </w:r>
      <w:r w:rsidR="00CD3063">
        <w:t xml:space="preserve"> </w:t>
      </w:r>
      <w:r>
        <w:t>(e.g. Governor in Council or minister)</w:t>
      </w:r>
    </w:p>
    <w:p w14:paraId="0001008B" w14:textId="7882A189" w:rsidR="00B30275" w:rsidRDefault="00B30275" w:rsidP="00E53E9B">
      <w:pPr>
        <w:pStyle w:val="BodyText"/>
        <w:numPr>
          <w:ilvl w:val="0"/>
          <w:numId w:val="48"/>
        </w:numPr>
      </w:pPr>
      <w:r>
        <w:lastRenderedPageBreak/>
        <w:t xml:space="preserve">delivered by </w:t>
      </w:r>
      <w:r w:rsidRPr="00424982">
        <w:rPr>
          <w:b/>
          <w:bCs/>
        </w:rPr>
        <w:t>post or hand</w:t>
      </w:r>
      <w:r>
        <w:t xml:space="preserve"> (not email or fax) to the original appointer</w:t>
      </w:r>
    </w:p>
    <w:p w14:paraId="417E87AC" w14:textId="467BEF2B" w:rsidR="00B30275" w:rsidRDefault="00B30275" w:rsidP="00E53E9B">
      <w:pPr>
        <w:pStyle w:val="BodyText"/>
        <w:numPr>
          <w:ilvl w:val="0"/>
          <w:numId w:val="48"/>
        </w:numPr>
      </w:pPr>
      <w:r>
        <w:t xml:space="preserve">considered and </w:t>
      </w:r>
      <w:r w:rsidRPr="00424982">
        <w:rPr>
          <w:b/>
          <w:bCs/>
        </w:rPr>
        <w:t>accepted</w:t>
      </w:r>
      <w:r>
        <w:t xml:space="preserve"> by the original appointer.</w:t>
      </w:r>
    </w:p>
    <w:p w14:paraId="2E27ADA6" w14:textId="759CEB31" w:rsidR="00B30275" w:rsidRDefault="00B30275" w:rsidP="00B30275">
      <w:pPr>
        <w:pStyle w:val="BodyText"/>
      </w:pPr>
      <w:r>
        <w:t xml:space="preserve">A candidate will need to allow </w:t>
      </w:r>
      <w:r w:rsidRPr="00424982">
        <w:rPr>
          <w:b/>
          <w:bCs/>
        </w:rPr>
        <w:t>sufficient time</w:t>
      </w:r>
      <w:r>
        <w:t xml:space="preserve"> for the required processes to occur </w:t>
      </w:r>
      <w:r w:rsidR="0022760E">
        <w:t>–</w:t>
      </w:r>
      <w:r>
        <w:t xml:space="preserve"> e.g. in a federal election, sufficient time before nominating as a candidate.</w:t>
      </w:r>
    </w:p>
    <w:p w14:paraId="433D8AAD" w14:textId="1FF7B176" w:rsidR="00B30275" w:rsidRDefault="00AB4532" w:rsidP="00B30275">
      <w:pPr>
        <w:pStyle w:val="BodyText"/>
      </w:pPr>
      <w:r>
        <w:t>DEECA</w:t>
      </w:r>
      <w:r w:rsidR="00B30275">
        <w:t xml:space="preserve"> can be contacted for information in relation to the resignation process.</w:t>
      </w:r>
    </w:p>
    <w:p w14:paraId="2AFDF2BB" w14:textId="77777777" w:rsidR="00B30275" w:rsidRDefault="00B30275" w:rsidP="00424982">
      <w:pPr>
        <w:pStyle w:val="Heading3"/>
      </w:pPr>
      <w:r>
        <w:t>Effect of resignation</w:t>
      </w:r>
    </w:p>
    <w:p w14:paraId="6B55A847" w14:textId="77777777" w:rsidR="00B30275" w:rsidRDefault="00B30275" w:rsidP="00B30275">
      <w:pPr>
        <w:pStyle w:val="BodyText"/>
      </w:pPr>
      <w:r>
        <w:t xml:space="preserve">A board member who resigns has </w:t>
      </w:r>
      <w:r w:rsidRPr="00424982">
        <w:rPr>
          <w:b/>
          <w:bCs/>
        </w:rPr>
        <w:t>no claim</w:t>
      </w:r>
      <w:r>
        <w:t xml:space="preserve"> to their former position – e.g. a board member who resigns to contest a federal election but is not elected does not have a right to reappointment as a board member.</w:t>
      </w:r>
    </w:p>
    <w:p w14:paraId="724526ED" w14:textId="77777777" w:rsidR="00B30275" w:rsidRDefault="00B30275" w:rsidP="00681D53">
      <w:pPr>
        <w:pStyle w:val="Heading3"/>
      </w:pPr>
      <w:r>
        <w:t>Further Information</w:t>
      </w:r>
    </w:p>
    <w:p w14:paraId="61F33A79" w14:textId="77777777" w:rsidR="00B30275" w:rsidRDefault="00B30275" w:rsidP="00B30275">
      <w:pPr>
        <w:pStyle w:val="BodyText"/>
      </w:pPr>
      <w:r>
        <w:t>For further information see:</w:t>
      </w:r>
    </w:p>
    <w:p w14:paraId="4B170ED8" w14:textId="65EFD8C7" w:rsidR="00B30275" w:rsidRDefault="00B30275" w:rsidP="00E53E9B">
      <w:pPr>
        <w:pStyle w:val="BodyText"/>
        <w:numPr>
          <w:ilvl w:val="0"/>
          <w:numId w:val="50"/>
        </w:numPr>
      </w:pPr>
      <w:r>
        <w:t>Parliament of Australia website (</w:t>
      </w:r>
      <w:hyperlink r:id="rId25" w:history="1">
        <w:r w:rsidR="007261DD">
          <w:rPr>
            <w:rStyle w:val="Hyperlink"/>
          </w:rPr>
          <w:t>https://www.aph.gov.au</w:t>
        </w:r>
      </w:hyperlink>
      <w:r>
        <w:t>), including:</w:t>
      </w:r>
    </w:p>
    <w:p w14:paraId="4EA15AF8" w14:textId="0F858DF2" w:rsidR="00B30275" w:rsidRDefault="00B30275" w:rsidP="004202FA">
      <w:pPr>
        <w:pStyle w:val="BodyText"/>
        <w:numPr>
          <w:ilvl w:val="1"/>
          <w:numId w:val="50"/>
        </w:numPr>
      </w:pPr>
      <w:hyperlink r:id="rId26" w:anchor="chapter-01_part-04_44" w:history="1">
        <w:r w:rsidRPr="00451575">
          <w:rPr>
            <w:rStyle w:val="Hyperlink"/>
          </w:rPr>
          <w:t>Section 44 of the Australian Constitution</w:t>
        </w:r>
      </w:hyperlink>
    </w:p>
    <w:p w14:paraId="1F2BC884" w14:textId="2C9677B7" w:rsidR="00B30275" w:rsidRDefault="00B30275" w:rsidP="004202FA">
      <w:pPr>
        <w:pStyle w:val="BodyText"/>
        <w:numPr>
          <w:ilvl w:val="1"/>
          <w:numId w:val="50"/>
        </w:numPr>
      </w:pPr>
      <w:hyperlink r:id="rId27" w:anchor="search=%22library/prspub/3Z910%22" w:history="1">
        <w:r w:rsidRPr="003B2829">
          <w:rPr>
            <w:rStyle w:val="Hyperlink"/>
          </w:rPr>
          <w:t>Office of profit under the crown and membership of the Commonwealth Parliament</w:t>
        </w:r>
      </w:hyperlink>
    </w:p>
    <w:p w14:paraId="6DB8436C" w14:textId="7F5F142F" w:rsidR="00B30275" w:rsidRDefault="00B30275" w:rsidP="004202FA">
      <w:pPr>
        <w:pStyle w:val="BodyText"/>
        <w:numPr>
          <w:ilvl w:val="1"/>
          <w:numId w:val="50"/>
        </w:numPr>
      </w:pPr>
      <w:hyperlink r:id="rId28" w:history="1">
        <w:r w:rsidRPr="00C02964">
          <w:rPr>
            <w:rStyle w:val="Hyperlink"/>
          </w:rPr>
          <w:t>Who may sit? An examination of the parliamentary disqualification provisions of the Commonwealth Constitution</w:t>
        </w:r>
      </w:hyperlink>
      <w:r>
        <w:t>.</w:t>
      </w:r>
    </w:p>
    <w:p w14:paraId="50FF6D69" w14:textId="31DEED23" w:rsidR="00B30275" w:rsidRDefault="00B30275" w:rsidP="00E53E9B">
      <w:pPr>
        <w:pStyle w:val="BodyText"/>
        <w:numPr>
          <w:ilvl w:val="0"/>
          <w:numId w:val="50"/>
        </w:numPr>
      </w:pPr>
      <w:r>
        <w:t>Australian Electoral Commission website (</w:t>
      </w:r>
      <w:hyperlink r:id="rId29" w:history="1">
        <w:r w:rsidR="00C02964" w:rsidRPr="00C02964">
          <w:rPr>
            <w:rStyle w:val="Hyperlink"/>
          </w:rPr>
          <w:t>http://www.aec.gov.au</w:t>
        </w:r>
      </w:hyperlink>
      <w:r>
        <w:t>), including:</w:t>
      </w:r>
    </w:p>
    <w:p w14:paraId="721533A0" w14:textId="503C36A6" w:rsidR="00B30275" w:rsidRDefault="00B30275" w:rsidP="00EE74C1">
      <w:pPr>
        <w:pStyle w:val="BodyText"/>
        <w:numPr>
          <w:ilvl w:val="1"/>
          <w:numId w:val="50"/>
        </w:numPr>
      </w:pPr>
      <w:hyperlink r:id="rId30" w:history="1">
        <w:r w:rsidRPr="005C3963">
          <w:rPr>
            <w:rStyle w:val="Hyperlink"/>
          </w:rPr>
          <w:t>Electoral backgrounder: Constitutional disqualifications and Intending candidates</w:t>
        </w:r>
      </w:hyperlink>
    </w:p>
    <w:p w14:paraId="326A8334" w14:textId="2D1152AF" w:rsidR="00B30275" w:rsidRDefault="00B30275" w:rsidP="00EE74C1">
      <w:pPr>
        <w:pStyle w:val="BodyText"/>
        <w:numPr>
          <w:ilvl w:val="1"/>
          <w:numId w:val="50"/>
        </w:numPr>
      </w:pPr>
      <w:hyperlink r:id="rId31" w:history="1">
        <w:r w:rsidRPr="00700DBF">
          <w:rPr>
            <w:rStyle w:val="Hyperlink"/>
          </w:rPr>
          <w:t>Candidate’s Handbook</w:t>
        </w:r>
      </w:hyperlink>
      <w:r>
        <w:t>.</w:t>
      </w:r>
    </w:p>
    <w:p w14:paraId="3B3821F4" w14:textId="375E5F67" w:rsidR="00B30275" w:rsidRDefault="00B30275" w:rsidP="00EE74C1">
      <w:pPr>
        <w:pStyle w:val="BodyText"/>
        <w:numPr>
          <w:ilvl w:val="0"/>
          <w:numId w:val="50"/>
        </w:numPr>
      </w:pPr>
      <w:r>
        <w:t>Victorian Electoral Commission website (</w:t>
      </w:r>
      <w:hyperlink r:id="rId32" w:history="1">
        <w:r w:rsidR="00700DBF" w:rsidRPr="00700DBF">
          <w:rPr>
            <w:rStyle w:val="Hyperlink"/>
          </w:rPr>
          <w:t>https://www.vec.vic.gov.au</w:t>
        </w:r>
      </w:hyperlink>
      <w:r>
        <w:t>)</w:t>
      </w:r>
    </w:p>
    <w:p w14:paraId="737B7317" w14:textId="31095D77" w:rsidR="00B30275" w:rsidRDefault="00B30275" w:rsidP="00557CF7">
      <w:pPr>
        <w:pStyle w:val="BodyText"/>
        <w:numPr>
          <w:ilvl w:val="0"/>
          <w:numId w:val="50"/>
        </w:numPr>
      </w:pPr>
      <w:r>
        <w:t>Victorian Public Sector Commission website (</w:t>
      </w:r>
      <w:hyperlink r:id="rId33" w:history="1">
        <w:r w:rsidR="005F55AC" w:rsidRPr="005F55AC">
          <w:rPr>
            <w:rStyle w:val="Hyperlink"/>
          </w:rPr>
          <w:t>https://vpsc.vic.gov.au</w:t>
        </w:r>
      </w:hyperlink>
      <w:r>
        <w:t>), including:</w:t>
      </w:r>
    </w:p>
    <w:p w14:paraId="5C962ADF" w14:textId="0240499F" w:rsidR="004E2F3C" w:rsidRDefault="00F952C1" w:rsidP="00557CF7">
      <w:pPr>
        <w:pStyle w:val="BodyText"/>
        <w:numPr>
          <w:ilvl w:val="1"/>
          <w:numId w:val="50"/>
        </w:numPr>
      </w:pPr>
      <w:hyperlink r:id="rId34" w:history="1">
        <w:r w:rsidRPr="00F952C1">
          <w:rPr>
            <w:rStyle w:val="Hyperlink"/>
          </w:rPr>
          <w:t>Manager’s guide for working with employees involved in election activities</w:t>
        </w:r>
      </w:hyperlink>
    </w:p>
    <w:p w14:paraId="057077A4" w14:textId="65C1F437" w:rsidR="00B30275" w:rsidRDefault="00981272" w:rsidP="00557CF7">
      <w:pPr>
        <w:pStyle w:val="BodyText"/>
        <w:numPr>
          <w:ilvl w:val="1"/>
          <w:numId w:val="50"/>
        </w:numPr>
      </w:pPr>
      <w:hyperlink r:id="rId35" w:history="1">
        <w:r w:rsidRPr="00DB2D47">
          <w:rPr>
            <w:rStyle w:val="Hyperlink"/>
          </w:rPr>
          <w:t xml:space="preserve">Guide for employees </w:t>
        </w:r>
        <w:r w:rsidR="00DB2D47" w:rsidRPr="00DB2D47">
          <w:rPr>
            <w:rStyle w:val="Hyperlink"/>
          </w:rPr>
          <w:t>during election periods</w:t>
        </w:r>
      </w:hyperlink>
    </w:p>
    <w:p w14:paraId="37052971" w14:textId="7A928F08" w:rsidR="00DD76D0" w:rsidRDefault="00DD76D0" w:rsidP="00557CF7">
      <w:pPr>
        <w:pStyle w:val="BodyText"/>
        <w:numPr>
          <w:ilvl w:val="1"/>
          <w:numId w:val="50"/>
        </w:numPr>
      </w:pPr>
      <w:hyperlink r:id="rId36" w:history="1">
        <w:r w:rsidRPr="00E51E8D">
          <w:rPr>
            <w:rStyle w:val="Hyperlink"/>
          </w:rPr>
          <w:t>Code of Conduct for Victorian Public Sector Employees</w:t>
        </w:r>
      </w:hyperlink>
      <w:r>
        <w:t>.</w:t>
      </w:r>
    </w:p>
    <w:p w14:paraId="195C94D1" w14:textId="77777777" w:rsidR="00380B79" w:rsidRDefault="00380B79" w:rsidP="00380B79">
      <w:pPr>
        <w:pStyle w:val="Heading3"/>
      </w:pPr>
      <w:r>
        <w:t>On Board</w:t>
      </w:r>
    </w:p>
    <w:p w14:paraId="0FC5D7A4" w14:textId="72009043" w:rsidR="00380B79" w:rsidRDefault="00380B79" w:rsidP="00380B79">
      <w:pPr>
        <w:pStyle w:val="BodyText"/>
      </w:pPr>
      <w:r>
        <w:t xml:space="preserve">This guidance note is located in the </w:t>
      </w:r>
      <w:hyperlink r:id="rId37" w:history="1">
        <w:r w:rsidRPr="003E78CC">
          <w:rPr>
            <w:rStyle w:val="Hyperlink"/>
          </w:rPr>
          <w:t>Terms and Conditions support module</w:t>
        </w:r>
      </w:hyperlink>
      <w:r>
        <w:t xml:space="preserve"> in the Governance guidance section of </w:t>
      </w:r>
      <w:r w:rsidR="00AB4532">
        <w:t>DEECA</w:t>
      </w:r>
      <w:r>
        <w:t xml:space="preserve">’s </w:t>
      </w:r>
      <w:r w:rsidR="00EC02C5">
        <w:t>On Board</w:t>
      </w:r>
      <w:r>
        <w:t xml:space="preserve"> website</w:t>
      </w:r>
      <w:r w:rsidR="00EC02C5">
        <w:t xml:space="preserve"> </w:t>
      </w:r>
      <w:r>
        <w:t>(</w:t>
      </w:r>
      <w:hyperlink r:id="rId38" w:history="1">
        <w:r w:rsidR="00E628EA" w:rsidRPr="00E628EA">
          <w:rPr>
            <w:rStyle w:val="Hyperlink"/>
          </w:rPr>
          <w:t>https://www.deeca.vic.gov.au/on-board</w:t>
        </w:r>
      </w:hyperlink>
      <w:r>
        <w:t>).</w:t>
      </w:r>
    </w:p>
    <w:p w14:paraId="33EE6D85" w14:textId="1AAB56A6" w:rsidR="00380B79" w:rsidRDefault="00AB4532" w:rsidP="00665EA9">
      <w:pPr>
        <w:pStyle w:val="Heading3"/>
      </w:pPr>
      <w:r>
        <w:t>DEECA</w:t>
      </w:r>
      <w:r w:rsidR="00380B79">
        <w:t xml:space="preserve"> relationship manager and team</w:t>
      </w:r>
    </w:p>
    <w:p w14:paraId="1D065608" w14:textId="2199B7AA" w:rsidR="00380B79" w:rsidRDefault="00AB4532" w:rsidP="00380B79">
      <w:pPr>
        <w:pStyle w:val="BodyText"/>
      </w:pPr>
      <w:r>
        <w:t>DEECA</w:t>
      </w:r>
      <w:r w:rsidR="00380B79">
        <w:t xml:space="preserve"> also offers support to its agencies through its divisions and regional offices. Your agency can contact its usual </w:t>
      </w:r>
      <w:r>
        <w:t>DEECA</w:t>
      </w:r>
      <w:r w:rsidR="00380B79">
        <w:t xml:space="preserve"> relationship manager or team or phone the </w:t>
      </w:r>
      <w:hyperlink r:id="rId39" w:history="1">
        <w:r w:rsidR="00380B79" w:rsidRPr="00D2669F">
          <w:rPr>
            <w:rStyle w:val="Hyperlink"/>
          </w:rPr>
          <w:t>Customer Service Centre</w:t>
        </w:r>
      </w:hyperlink>
      <w:r w:rsidR="00380B79">
        <w:t xml:space="preserve"> on 136 186.</w:t>
      </w:r>
    </w:p>
    <w:p w14:paraId="5A7F9015" w14:textId="77777777" w:rsidR="00B85F38" w:rsidRDefault="00B85F38" w:rsidP="00380B79">
      <w:pPr>
        <w:pStyle w:val="BodyText"/>
      </w:pPr>
    </w:p>
    <w:p w14:paraId="10A6939D" w14:textId="77777777" w:rsidR="00B85F38" w:rsidRDefault="00B85F38" w:rsidP="00380B79">
      <w:pPr>
        <w:pStyle w:val="BodyText"/>
      </w:pPr>
    </w:p>
    <w:p w14:paraId="0DBC9BA2" w14:textId="77777777" w:rsidR="00B85F38" w:rsidRDefault="00B85F38" w:rsidP="00380B79">
      <w:pPr>
        <w:pStyle w:val="BodyText"/>
      </w:pPr>
    </w:p>
    <w:p w14:paraId="259C4815" w14:textId="77777777" w:rsidR="00B85F38" w:rsidRDefault="00B85F38" w:rsidP="00380B79">
      <w:pPr>
        <w:pStyle w:val="BodyText"/>
      </w:pPr>
    </w:p>
    <w:p w14:paraId="739C3B65" w14:textId="77777777" w:rsidR="00B85F38" w:rsidRDefault="00B85F38" w:rsidP="00380B79">
      <w:pPr>
        <w:pStyle w:val="BodyText"/>
      </w:pPr>
    </w:p>
    <w:p w14:paraId="611DC443" w14:textId="77777777" w:rsidR="00B85F38" w:rsidRDefault="00B85F38" w:rsidP="00380B79">
      <w:pPr>
        <w:pStyle w:val="BodyText"/>
      </w:pPr>
    </w:p>
    <w:p w14:paraId="2C90F83D" w14:textId="77777777" w:rsidR="00B85F38" w:rsidRDefault="00B85F38" w:rsidP="00380B79">
      <w:pPr>
        <w:pStyle w:val="BodyText"/>
      </w:pPr>
    </w:p>
    <w:p w14:paraId="516478C7" w14:textId="77777777" w:rsidR="00B85F38" w:rsidRDefault="00B85F38" w:rsidP="00380B79">
      <w:pPr>
        <w:pStyle w:val="BodyText"/>
      </w:pPr>
    </w:p>
    <w:p w14:paraId="55713331" w14:textId="77777777" w:rsidR="00B85F38" w:rsidRDefault="00B85F38" w:rsidP="00380B79">
      <w:pPr>
        <w:pStyle w:val="BodyText"/>
      </w:pPr>
    </w:p>
    <w:p w14:paraId="245293FA" w14:textId="77777777" w:rsidR="00773CFA" w:rsidRDefault="00773CFA" w:rsidP="00380B79">
      <w:pPr>
        <w:pStyle w:val="BodyText"/>
      </w:pPr>
    </w:p>
    <w:p w14:paraId="4D8165DC" w14:textId="77777777" w:rsidR="00B85F38" w:rsidRDefault="00B85F38" w:rsidP="00380B79">
      <w:pPr>
        <w:pStyle w:val="BodyText"/>
      </w:pPr>
    </w:p>
    <w:p w14:paraId="001DF499" w14:textId="77777777" w:rsidR="00B85F38" w:rsidRDefault="00B85F38" w:rsidP="00B85F38">
      <w:pPr>
        <w:pStyle w:val="DisclaimerText"/>
        <w:framePr w:w="0" w:hSpace="0" w:vSpace="0" w:wrap="auto" w:hAnchor="text" w:xAlign="left" w:yAlign="inline"/>
        <w:suppressOverlap w:val="0"/>
      </w:pPr>
      <w:bookmarkStart w:id="1" w:name="_Hlk131848832"/>
      <w:r>
        <w:rPr>
          <w:noProof/>
        </w:rPr>
        <w:lastRenderedPageBreak/>
        <mc:AlternateContent>
          <mc:Choice Requires="wps">
            <w:drawing>
              <wp:inline distT="0" distB="0" distL="0" distR="0" wp14:anchorId="1524F932" wp14:editId="4678B5A0">
                <wp:extent cx="4512215" cy="1476000"/>
                <wp:effectExtent l="0" t="0" r="3175" b="0"/>
                <wp:docPr id="44" name="Acknowledgement" descr="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12215" cy="1476000"/>
                        </a:xfrm>
                        <a:custGeom>
                          <a:avLst/>
                          <a:gdLst>
                            <a:gd name="connsiteX0" fmla="*/ 0 w 3389661"/>
                            <a:gd name="connsiteY0" fmla="*/ 1106043 h 1106043"/>
                            <a:gd name="connsiteX1" fmla="*/ 0 w 3389661"/>
                            <a:gd name="connsiteY1" fmla="*/ 0 h 1106043"/>
                            <a:gd name="connsiteX2" fmla="*/ 3389662 w 3389661"/>
                            <a:gd name="connsiteY2" fmla="*/ 0 h 1106043"/>
                            <a:gd name="connsiteX3" fmla="*/ 2866835 w 3389661"/>
                            <a:gd name="connsiteY3" fmla="*/ 1106043 h 1106043"/>
                            <a:gd name="connsiteX4" fmla="*/ 0 w 3389661"/>
                            <a:gd name="connsiteY4" fmla="*/ 1106043 h 11060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9661" h="1106043">
                              <a:moveTo>
                                <a:pt x="0" y="1106043"/>
                              </a:moveTo>
                              <a:lnTo>
                                <a:pt x="0" y="0"/>
                              </a:lnTo>
                              <a:lnTo>
                                <a:pt x="3389662" y="0"/>
                              </a:lnTo>
                              <a:lnTo>
                                <a:pt x="2866835" y="1106043"/>
                              </a:lnTo>
                              <a:lnTo>
                                <a:pt x="0" y="1106043"/>
                              </a:lnTo>
                              <a:close/>
                            </a:path>
                          </a:pathLst>
                        </a:custGeom>
                        <a:solidFill>
                          <a:schemeClr val="tx2"/>
                        </a:solidFill>
                        <a:ln w="9525" cap="flat">
                          <a:noFill/>
                          <a:prstDash val="solid"/>
                          <a:miter/>
                        </a:ln>
                      </wps:spPr>
                      <wps:txbx>
                        <w:txbxContent>
                          <w:p w14:paraId="67E39958" w14:textId="77777777" w:rsidR="00B85F38" w:rsidRDefault="00B85F38" w:rsidP="00B85F38">
                            <w:pPr>
                              <w:pStyle w:val="SmallBodyText"/>
                            </w:pPr>
                            <w:r>
                              <w:t>We acknowledge and respect Victorian Traditional Owners as the original custodians of Victoria’s land and waters, their unique ability to care for Country and deep spiritual connection to it.</w:t>
                            </w:r>
                          </w:p>
                          <w:p w14:paraId="217EB31E" w14:textId="77777777" w:rsidR="00B85F38" w:rsidRDefault="00B85F38" w:rsidP="00B85F38">
                            <w:pPr>
                              <w:pStyle w:val="SmallBodyText"/>
                            </w:pPr>
                            <w:r>
                              <w:t xml:space="preserve">We honour Elders past and present whose knowledge and wisdom </w:t>
                            </w:r>
                            <w:r>
                              <w:br/>
                              <w:t>has ensured the continuation of culture and traditional practices.</w:t>
                            </w:r>
                          </w:p>
                          <w:p w14:paraId="14AA39D4" w14:textId="77777777" w:rsidR="00B85F38" w:rsidRDefault="00B85F38" w:rsidP="00B85F38">
                            <w:pPr>
                              <w:pStyle w:val="SmallBodyText"/>
                            </w:pPr>
                            <w:r>
                              <w:t>DEECA is committed to genuinely partnering with Victorian Traditional Owners and Victoria’s Aboriginal community to progress their aspirations.</w:t>
                            </w:r>
                          </w:p>
                        </w:txbxContent>
                      </wps:txbx>
                      <wps:bodyPr rot="0" spcFirstLastPara="0" vertOverflow="overflow" horzOverflow="overflow" vert="horz" wrap="square" lIns="180000" tIns="90000" rIns="504000" bIns="108000" numCol="1" spcCol="0" rtlCol="0" fromWordArt="0" anchor="t" anchorCtr="0" forceAA="0" compatLnSpc="1">
                        <a:prstTxWarp prst="textNoShape">
                          <a:avLst/>
                        </a:prstTxWarp>
                        <a:noAutofit/>
                      </wps:bodyPr>
                    </wps:wsp>
                  </a:graphicData>
                </a:graphic>
              </wp:inline>
            </w:drawing>
          </mc:Choice>
          <mc:Fallback>
            <w:pict>
              <v:shape w14:anchorId="1524F932" id="Acknowledgement" o:spid="_x0000_s1026" alt="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style="width:355.3pt;height:116.2pt;visibility:visible;mso-wrap-style:square;mso-left-percent:-10001;mso-top-percent:-10001;mso-position-horizontal:absolute;mso-position-horizontal-relative:char;mso-position-vertical:absolute;mso-position-vertical-relative:line;mso-left-percent:-10001;mso-top-percent:-10001;v-text-anchor:top" coordsize="3389661,11060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" adj="-11796480,,5400" path="m,1106043l,,3389662,,2866835,1106043,,1106043xe" fillcolor="#201547 [3215]" stroked="f">
                <v:stroke joinstyle="miter"/>
                <v:formulas/>
                <v:path arrowok="t" o:connecttype="custom" o:connectlocs="0,1476000;0,0;4512216,0;3816245,1476000;0,1476000" o:connectangles="0,0,0,0,0" textboxrect="0,0,3389661,1106043"/>
                <o:lock v:ext="edit" aspectratio="t"/>
                <v:textbox inset="5mm,2.5mm,14mm,3mm">
                  <w:txbxContent>
                    <w:p w14:paraId="67E39958" w14:textId="77777777" w:rsidR="00B85F38" w:rsidRDefault="00B85F38" w:rsidP="00B85F38">
                      <w:pPr>
                        <w:pStyle w:val="SmallBodyText"/>
                      </w:pPr>
                      <w:r>
                        <w:t>We acknowledge and respect Victorian Traditional Owners as the original custodians of Victoria’s land and waters, their unique ability to care for Country and deep spiritual connection to it.</w:t>
                      </w:r>
                    </w:p>
                    <w:p w14:paraId="217EB31E" w14:textId="77777777" w:rsidR="00B85F38" w:rsidRDefault="00B85F38" w:rsidP="00B85F38">
                      <w:pPr>
                        <w:pStyle w:val="SmallBodyText"/>
                      </w:pPr>
                      <w:r>
                        <w:t xml:space="preserve">We honour Elders past and present whose knowledge and wisdom </w:t>
                      </w:r>
                      <w:r>
                        <w:br/>
                        <w:t>has ensured the continuation of culture and traditional practices.</w:t>
                      </w:r>
                    </w:p>
                    <w:p w14:paraId="14AA39D4" w14:textId="77777777" w:rsidR="00B85F38" w:rsidRDefault="00B85F38" w:rsidP="00B85F38">
                      <w:pPr>
                        <w:pStyle w:val="SmallBodyText"/>
                      </w:pPr>
                      <w:r>
                        <w:t>DEECA is committed to genuinely partnering with Victorian Traditional Owners and Victoria’s Aboriginal community to progress their aspirations.</w:t>
                      </w:r>
                    </w:p>
                  </w:txbxContent>
                </v:textbox>
                <w10:anchorlock/>
              </v:shape>
            </w:pict>
          </mc:Fallback>
        </mc:AlternateContent>
      </w:r>
      <w:r w:rsidRPr="00A1582B">
        <w:rPr>
          <w:noProof/>
        </w:rPr>
        <w:t xml:space="preserve"> </w:t>
      </w:r>
      <w:r>
        <w:rPr>
          <w:noProof/>
        </w:rPr>
        <w:drawing>
          <wp:anchor distT="0" distB="0" distL="114300" distR="114300" simplePos="0" relativeHeight="251658246" behindDoc="1" locked="1" layoutInCell="1" allowOverlap="1" wp14:anchorId="1FDC9963" wp14:editId="6CF531C5">
            <wp:simplePos x="0" y="0"/>
            <wp:positionH relativeFrom="margin">
              <wp:align>right</wp:align>
            </wp:positionH>
            <wp:positionV relativeFrom="paragraph">
              <wp:posOffset>0</wp:posOffset>
            </wp:positionV>
            <wp:extent cx="2296800" cy="1476000"/>
            <wp:effectExtent l="0" t="0" r="8255" b="0"/>
            <wp:wrapNone/>
            <wp:docPr id="45" name="Acknowledgement 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cknowledgement Artwork">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296800" cy="1476000"/>
                    </a:xfrm>
                    <a:prstGeom prst="rect">
                      <a:avLst/>
                    </a:prstGeom>
                  </pic:spPr>
                </pic:pic>
              </a:graphicData>
            </a:graphic>
            <wp14:sizeRelH relativeFrom="page">
              <wp14:pctWidth>0</wp14:pctWidth>
            </wp14:sizeRelH>
            <wp14:sizeRelV relativeFrom="page">
              <wp14:pctHeight>0</wp14:pctHeight>
            </wp14:sizeRelV>
          </wp:anchor>
        </w:drawing>
      </w:r>
    </w:p>
    <w:p w14:paraId="183D3BB2" w14:textId="338779A3" w:rsidR="00B85F38" w:rsidRPr="006614E4" w:rsidRDefault="00B85F38" w:rsidP="00B85F38">
      <w:pPr>
        <w:pStyle w:val="DisclaimerTextLeft"/>
        <w:framePr w:hSpace="0" w:wrap="auto" w:hAnchor="text" w:yAlign="inline"/>
        <w:suppressOverlap w:val="0"/>
      </w:pPr>
      <w:r w:rsidRPr="00576720">
        <w:t>©</w:t>
      </w:r>
      <w:bookmarkStart w:id="2" w:name="_Copyright"/>
      <w:bookmarkEnd w:id="2"/>
      <w:r w:rsidRPr="00576720">
        <w:t xml:space="preserve"> The State </w:t>
      </w:r>
      <w:r w:rsidRPr="006614E4">
        <w:t xml:space="preserve">of Victoria Department of </w:t>
      </w:r>
      <w:r>
        <w:t xml:space="preserve">Energy, </w:t>
      </w:r>
      <w:r w:rsidRPr="006614E4">
        <w:t>Environment</w:t>
      </w:r>
      <w:r>
        <w:t xml:space="preserve"> a</w:t>
      </w:r>
      <w:r w:rsidRPr="006614E4">
        <w:t xml:space="preserve">nd </w:t>
      </w:r>
      <w:r>
        <w:t>Climate Action</w:t>
      </w:r>
      <w:r w:rsidRPr="006614E4">
        <w:t xml:space="preserve"> </w:t>
      </w:r>
      <w:r w:rsidR="00471EEA" w:rsidRPr="00424982">
        <w:t>February</w:t>
      </w:r>
      <w:r w:rsidR="00352BCC" w:rsidRPr="00471EEA">
        <w:t xml:space="preserve"> 202</w:t>
      </w:r>
      <w:r w:rsidR="00471EEA" w:rsidRPr="00471EEA">
        <w:t>5</w:t>
      </w:r>
      <w:r w:rsidRPr="00471EEA">
        <w:t>.</w:t>
      </w:r>
    </w:p>
    <w:p w14:paraId="0027D24B" w14:textId="77777777" w:rsidR="00B85F38" w:rsidRPr="00C87F39" w:rsidRDefault="00B85F38" w:rsidP="00B85F38">
      <w:pPr>
        <w:pStyle w:val="DisclaimerTextLeftBold"/>
        <w:framePr w:hSpace="0" w:wrap="auto" w:hAnchor="text" w:yAlign="inline"/>
        <w:suppressOverlap w:val="0"/>
      </w:pPr>
      <w:bookmarkStart w:id="3" w:name="_CreativeCommonsMarker"/>
      <w:bookmarkStart w:id="4" w:name="_CreativeCommonsContent"/>
      <w:bookmarkEnd w:id="1"/>
      <w:bookmarkEnd w:id="3"/>
      <w:r w:rsidRPr="00C87F39">
        <w:t>Creative Commons</w:t>
      </w:r>
    </w:p>
    <w:p w14:paraId="12BB32B0" w14:textId="77777777" w:rsidR="00B85F38" w:rsidRPr="00973D7E" w:rsidRDefault="00B85F38" w:rsidP="00B85F38">
      <w:pPr>
        <w:pStyle w:val="DisclaimerTextLeft"/>
        <w:framePr w:hSpace="0" w:wrap="auto" w:hAnchor="text" w:yAlign="inline"/>
        <w:suppressOverlap w:val="0"/>
        <w:rPr>
          <w:rFonts w:ascii="Arial Bold" w:hAnsi="Arial Bold"/>
        </w:rPr>
      </w:pPr>
      <w:r w:rsidRPr="00973D7E">
        <w:t xml:space="preserve">This work is licensed under a Creative Commons Attribution 4.0 International licence, visit the </w:t>
      </w:r>
      <w:hyperlink r:id="rId41" w:tooltip="Creative Commons website" w:history="1">
        <w:r w:rsidRPr="00973D7E">
          <w:rPr>
            <w:rStyle w:val="Hyperlink"/>
            <w:color w:val="232222" w:themeColor="text1"/>
          </w:rPr>
          <w:t>Creative Commons website</w:t>
        </w:r>
      </w:hyperlink>
      <w:r w:rsidRPr="00973D7E">
        <w:t xml:space="preserve"> (</w:t>
      </w:r>
      <w:hyperlink r:id="rId42" w:history="1">
        <w:r w:rsidRPr="00973D7E">
          <w:rPr>
            <w:rStyle w:val="Hyperlink"/>
            <w:color w:val="232222" w:themeColor="text1"/>
            <w:u w:val="none"/>
          </w:rPr>
          <w:t>http://creativecommons.org/licenses/by/4.0/</w:t>
        </w:r>
      </w:hyperlink>
      <w:r w:rsidRPr="00973D7E">
        <w:t>).</w:t>
      </w:r>
    </w:p>
    <w:p w14:paraId="329452C0" w14:textId="77777777" w:rsidR="00B85F38" w:rsidRPr="00973D7E" w:rsidRDefault="00B85F38" w:rsidP="00B85F38">
      <w:pPr>
        <w:pStyle w:val="DisclaimerTextLeft"/>
        <w:framePr w:hSpace="0" w:wrap="auto" w:hAnchor="text" w:yAlign="inline"/>
        <w:suppressOverlap w:val="0"/>
        <w:rPr>
          <w:strike/>
        </w:rPr>
      </w:pPr>
      <w:r w:rsidRPr="00973D7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0C9F7EAC" w14:textId="77777777" w:rsidR="00B85F38" w:rsidRPr="00C87F39" w:rsidRDefault="00B85F38" w:rsidP="00B85F38">
      <w:pPr>
        <w:pStyle w:val="DisclaimerTextRightBold"/>
        <w:framePr w:hSpace="0" w:wrap="auto" w:hAnchor="text" w:yAlign="inline"/>
        <w:suppressOverlap w:val="0"/>
      </w:pPr>
      <w:r w:rsidRPr="00C87F39">
        <w:t>Disclaimer</w:t>
      </w:r>
    </w:p>
    <w:p w14:paraId="5DCB450E" w14:textId="77777777" w:rsidR="00B85F38" w:rsidRPr="006614E4" w:rsidRDefault="00B85F38" w:rsidP="00B85F38">
      <w:pPr>
        <w:pStyle w:val="DisclaimerTextRight"/>
        <w:framePr w:hSpace="0" w:wrap="auto" w:hAnchor="text" w:yAlign="inline"/>
        <w:suppressOverlap w:val="0"/>
      </w:pPr>
      <w:r w:rsidRPr="006614E4">
        <w:t xml:space="preserve">This </w:t>
      </w:r>
      <w:r w:rsidRPr="00CB1C0B">
        <w:t>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Pr="006614E4">
        <w:t>.</w:t>
      </w:r>
    </w:p>
    <w:p w14:paraId="5A25093E" w14:textId="77777777" w:rsidR="00B85F38" w:rsidRPr="00F15EE0" w:rsidRDefault="00B85F38" w:rsidP="00B85F38">
      <w:pPr>
        <w:pStyle w:val="DisclaimerTextRightBold12pt"/>
        <w:framePr w:hSpace="0" w:wrap="auto" w:hAnchor="text" w:yAlign="inline"/>
        <w:suppressOverlap w:val="0"/>
      </w:pPr>
      <w:r w:rsidRPr="00F15EE0">
        <w:t>Accessibility</w:t>
      </w:r>
    </w:p>
    <w:p w14:paraId="2C0C9ED9" w14:textId="03C83AF6" w:rsidR="00B85F38" w:rsidRDefault="00B85F38" w:rsidP="00424982">
      <w:pPr>
        <w:pStyle w:val="DisclaimerTextRight12pt"/>
        <w:framePr w:hSpace="0" w:wrap="auto" w:hAnchor="text" w:yAlign="inline"/>
        <w:suppressOverlap w:val="0"/>
      </w:pPr>
      <w:r w:rsidRPr="00CB1C0B">
        <w:t xml:space="preserve">To receive this document in an alternative format, phone the Customer Service Centre on 136 186, email </w:t>
      </w:r>
      <w:hyperlink r:id="rId43" w:history="1">
        <w:r w:rsidRPr="00CB1C0B">
          <w:rPr>
            <w:rStyle w:val="Hyperlink"/>
            <w:color w:val="232222" w:themeColor="text1"/>
            <w:szCs w:val="24"/>
          </w:rPr>
          <w:t>customer.service@delwp.vic.gov.au</w:t>
        </w:r>
      </w:hyperlink>
      <w:r w:rsidRPr="00CB1C0B">
        <w:t xml:space="preserve">, or contact National Relay Service on 133 677. Available at </w:t>
      </w:r>
      <w:hyperlink r:id="rId44" w:tooltip="Department of Energy, Environment and Climate Action website" w:history="1">
        <w:r w:rsidRPr="006849B7">
          <w:rPr>
            <w:rStyle w:val="Hyperlink"/>
            <w:color w:val="232222" w:themeColor="text1"/>
            <w:szCs w:val="24"/>
            <w:u w:val="none"/>
          </w:rPr>
          <w:t>DEECA website</w:t>
        </w:r>
      </w:hyperlink>
      <w:r w:rsidRPr="00CB1C0B">
        <w:t xml:space="preserve"> (</w:t>
      </w:r>
      <w:hyperlink r:id="rId45" w:history="1">
        <w:r w:rsidR="00ED7CFE" w:rsidRPr="00ED7CFE">
          <w:rPr>
            <w:rStyle w:val="Hyperlink"/>
          </w:rPr>
          <w:t>https://www.deeca.vic.gov.au/boards-and-governance/terms-and-conditions-of-appointment</w:t>
        </w:r>
      </w:hyperlink>
      <w:r w:rsidRPr="00CB1C0B">
        <w:t>)</w:t>
      </w:r>
      <w:r w:rsidRPr="000B497E">
        <w:t>.</w:t>
      </w:r>
      <w:bookmarkEnd w:id="4"/>
    </w:p>
    <w:sectPr w:rsidR="00B85F38" w:rsidSect="007425C9">
      <w:headerReference w:type="default" r:id="rId46"/>
      <w:footerReference w:type="even" r:id="rId47"/>
      <w:footerReference w:type="default" r:id="rId48"/>
      <w:footerReference w:type="first" r:id="rId4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E9BE" w14:textId="77777777" w:rsidR="0012748A" w:rsidRDefault="0012748A" w:rsidP="00CD157B">
      <w:pPr>
        <w:pStyle w:val="NoSpacing"/>
      </w:pPr>
    </w:p>
    <w:p w14:paraId="14E1FD69" w14:textId="77777777" w:rsidR="0012748A" w:rsidRDefault="0012748A"/>
  </w:endnote>
  <w:endnote w:type="continuationSeparator" w:id="0">
    <w:p w14:paraId="2E7BEE4E" w14:textId="77777777" w:rsidR="0012748A" w:rsidRDefault="0012748A" w:rsidP="00CD157B">
      <w:pPr>
        <w:pStyle w:val="NoSpacing"/>
      </w:pPr>
    </w:p>
    <w:p w14:paraId="6371E9EB" w14:textId="77777777" w:rsidR="0012748A" w:rsidRDefault="0012748A"/>
  </w:endnote>
  <w:endnote w:type="continuationNotice" w:id="1">
    <w:p w14:paraId="275A0FAE" w14:textId="77777777" w:rsidR="0012748A" w:rsidRDefault="0012748A" w:rsidP="00CD157B">
      <w:pPr>
        <w:pStyle w:val="NoSpacing"/>
      </w:pPr>
    </w:p>
    <w:p w14:paraId="45185842" w14:textId="77777777" w:rsidR="0012748A" w:rsidRDefault="00127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F36B582" w14:textId="77777777" w:rsidTr="00505430">
      <w:trPr>
        <w:trHeight w:val="397"/>
      </w:trPr>
      <w:tc>
        <w:tcPr>
          <w:tcW w:w="340" w:type="dxa"/>
        </w:tcPr>
        <w:p w14:paraId="61DC6D05" w14:textId="3FBF311D" w:rsidR="00A60698" w:rsidRPr="00D55628" w:rsidRDefault="006A3DC7"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24CBF4A9" wp14:editId="1EB6AE84">
                    <wp:simplePos x="635" y="635"/>
                    <wp:positionH relativeFrom="page">
                      <wp:align>center</wp:align>
                    </wp:positionH>
                    <wp:positionV relativeFrom="page">
                      <wp:align>bottom</wp:align>
                    </wp:positionV>
                    <wp:extent cx="215900" cy="824865"/>
                    <wp:effectExtent l="0" t="0" r="12700" b="0"/>
                    <wp:wrapNone/>
                    <wp:docPr id="12313074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24D4C8E3" w14:textId="122B6B7C"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BF4A9" id="_x0000_t202" coordsize="21600,21600" o:spt="202" path="m,l,21600r21600,l21600,xe">
                    <v:stroke joinstyle="miter"/>
                    <v:path gradientshapeok="t" o:connecttype="rect"/>
                  </v:shapetype>
                  <v:shape id="Text Box 2" o:spid="_x0000_s1027" type="#_x0000_t202" alt="OFFICIAL" style="position:absolute;margin-left:0;margin-top:0;width:17pt;height:6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" filled="f" stroked="f">
                    <v:textbox style="mso-fit-shape-to-text:t" inset="0,0,0,15pt">
                      <w:txbxContent>
                        <w:p w14:paraId="24D4C8E3" w14:textId="122B6B7C"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0B06168872B9456E968686E98BD8E3A8"/>
            </w:placeholder>
            <w:temporary/>
            <w:showingPlcHdr/>
          </w:sdtPr>
          <w:sdtEndPr/>
          <w:sdtContent>
            <w:p w14:paraId="604F3E7E"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376D299BD094477BB3433D0FF3A7FBD1"/>
            </w:placeholder>
            <w:temporary/>
            <w:showingPlcHdr/>
          </w:sdtPr>
          <w:sdtEndPr/>
          <w:sdtContent>
            <w:p w14:paraId="5B1D5445" w14:textId="77777777" w:rsidR="00A60698" w:rsidRPr="00810C40" w:rsidRDefault="00AD3B4D" w:rsidP="00A60698">
              <w:pPr>
                <w:pStyle w:val="FooterEven"/>
              </w:pPr>
              <w:r w:rsidRPr="0093481A">
                <w:rPr>
                  <w:rStyle w:val="PlaceholderText"/>
                </w:rPr>
                <w:t>Insert subtitle here</w:t>
              </w:r>
            </w:p>
          </w:sdtContent>
        </w:sdt>
      </w:tc>
    </w:tr>
  </w:tbl>
  <w:p w14:paraId="40DDF8E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E046DB6" w14:textId="77777777" w:rsidTr="0040758A">
      <w:trPr>
        <w:trHeight w:val="397"/>
      </w:trPr>
      <w:tc>
        <w:tcPr>
          <w:tcW w:w="9071" w:type="dxa"/>
        </w:tcPr>
        <w:p w14:paraId="752E85C0" w14:textId="178649D3" w:rsidR="000A7E36" w:rsidRDefault="006A3DC7" w:rsidP="000A7E36">
          <w:pPr>
            <w:pStyle w:val="FooterOdd"/>
          </w:pPr>
          <w:r>
            <w:rPr>
              <w:noProof/>
            </w:rPr>
            <mc:AlternateContent>
              <mc:Choice Requires="wps">
                <w:drawing>
                  <wp:anchor distT="0" distB="0" distL="0" distR="0" simplePos="0" relativeHeight="251658254" behindDoc="0" locked="0" layoutInCell="1" allowOverlap="1" wp14:anchorId="15CAD808" wp14:editId="4EA6D741">
                    <wp:simplePos x="635" y="635"/>
                    <wp:positionH relativeFrom="page">
                      <wp:align>center</wp:align>
                    </wp:positionH>
                    <wp:positionV relativeFrom="page">
                      <wp:align>bottom</wp:align>
                    </wp:positionV>
                    <wp:extent cx="551815" cy="452755"/>
                    <wp:effectExtent l="0" t="0" r="635" b="0"/>
                    <wp:wrapNone/>
                    <wp:docPr id="10484207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4D6C97A" w14:textId="3EFBF9AE"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AD808"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5.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04D6C97A" w14:textId="3EFBF9AE"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BD2BD1C9F56C4C488D0E3A9373F73665"/>
            </w:placeholder>
            <w:temporary/>
            <w:showingPlcHdr/>
          </w:sdtPr>
          <w:sdtEndPr/>
          <w:sdtContent>
            <w:p w14:paraId="14CE130F"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FFB20B1CDBDA47DA9FF54A18C3381AED"/>
            </w:placeholder>
            <w:temporary/>
            <w:showingPlcHdr/>
          </w:sdtPr>
          <w:sdtEndPr/>
          <w:sdtContent>
            <w:p w14:paraId="40BDE71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50581402"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AF1C8E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C106" w14:textId="713AE5FB" w:rsidR="002B4871" w:rsidRDefault="006A3DC7">
    <w:pPr>
      <w:pStyle w:val="Footer"/>
    </w:pPr>
    <w:r>
      <w:rPr>
        <w:noProof/>
      </w:rPr>
      <mc:AlternateContent>
        <mc:Choice Requires="wps">
          <w:drawing>
            <wp:anchor distT="0" distB="0" distL="0" distR="0" simplePos="0" relativeHeight="251658252" behindDoc="0" locked="0" layoutInCell="1" allowOverlap="1" wp14:anchorId="7B95BE93" wp14:editId="7A028D70">
              <wp:simplePos x="635" y="635"/>
              <wp:positionH relativeFrom="page">
                <wp:align>center</wp:align>
              </wp:positionH>
              <wp:positionV relativeFrom="page">
                <wp:align>bottom</wp:align>
              </wp:positionV>
              <wp:extent cx="551815" cy="452755"/>
              <wp:effectExtent l="0" t="0" r="635" b="0"/>
              <wp:wrapNone/>
              <wp:docPr id="182549869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EA668BF" w14:textId="510D609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5BE93"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EA668BF" w14:textId="510D609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4ACFC1DC" w14:textId="77777777" w:rsidTr="00380ABF">
      <w:trPr>
        <w:trHeight w:val="397"/>
      </w:trPr>
      <w:tc>
        <w:tcPr>
          <w:tcW w:w="340" w:type="dxa"/>
        </w:tcPr>
        <w:p w14:paraId="45E5C04F" w14:textId="2D9948E6"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1A0F81ED" w14:textId="6C8E6BE7" w:rsidR="00204E7D" w:rsidRDefault="00DD76D0" w:rsidP="00204E7D">
          <w:pPr>
            <w:pStyle w:val="FooterEven"/>
          </w:pPr>
          <w:r>
            <w:rPr>
              <w:noProof/>
            </w:rPr>
            <mc:AlternateContent>
              <mc:Choice Requires="wps">
                <w:drawing>
                  <wp:anchor distT="0" distB="0" distL="0" distR="0" simplePos="0" relativeHeight="251658256" behindDoc="0" locked="0" layoutInCell="1" allowOverlap="1" wp14:anchorId="007C081B" wp14:editId="34A2FC2F">
                    <wp:simplePos x="0" y="0"/>
                    <wp:positionH relativeFrom="page">
                      <wp:posOffset>2711781</wp:posOffset>
                    </wp:positionH>
                    <wp:positionV relativeFrom="page">
                      <wp:posOffset>47708</wp:posOffset>
                    </wp:positionV>
                    <wp:extent cx="215900" cy="824865"/>
                    <wp:effectExtent l="0" t="0" r="12700" b="0"/>
                    <wp:wrapNone/>
                    <wp:docPr id="16878949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5611015E" w14:textId="656E4EB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C081B" id="_x0000_t202" coordsize="21600,21600" o:spt="202" path="m,l,21600r21600,l21600,xe">
                    <v:stroke joinstyle="miter"/>
                    <v:path gradientshapeok="t" o:connecttype="rect"/>
                  </v:shapetype>
                  <v:shape id="Text Box 5" o:spid="_x0000_s1030" type="#_x0000_t202" alt="OFFICIAL" style="position:absolute;margin-left:213.55pt;margin-top:3.75pt;width:17pt;height:64.95pt;z-index:2516582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T/DgIAABwEAAAOAAAAZHJzL2Uyb0RvYy54bWysU8Fu2zAMvQ/YPwi6L3aypUi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" filled="f" stroked="f">
                    <v:textbox style="mso-fit-shape-to-text:t" inset="0,0,0,15pt">
                      <w:txbxContent>
                        <w:p w14:paraId="5611015E" w14:textId="656E4EB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r w:rsidR="00922CED">
            <w:t>Terms and conditions of appointment</w:t>
          </w:r>
        </w:p>
        <w:p w14:paraId="5FF811CD" w14:textId="434DCDD2" w:rsidR="00204E7D" w:rsidRPr="00810C40" w:rsidRDefault="00922CED" w:rsidP="00204E7D">
          <w:pPr>
            <w:pStyle w:val="FooterEven"/>
          </w:pPr>
          <w:r>
            <w:t>Standing for election to parliament or council</w:t>
          </w:r>
        </w:p>
      </w:tc>
    </w:tr>
  </w:tbl>
  <w:p w14:paraId="1F4CED57" w14:textId="36F3EC8A" w:rsidR="002B4871" w:rsidRDefault="002B48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42E21C2E" w14:textId="77777777" w:rsidTr="00380ABF">
      <w:trPr>
        <w:trHeight w:val="397"/>
      </w:trPr>
      <w:tc>
        <w:tcPr>
          <w:tcW w:w="9071" w:type="dxa"/>
        </w:tcPr>
        <w:p w14:paraId="78C51F0E" w14:textId="5265761E" w:rsidR="00204E7D" w:rsidRDefault="006A3DC7" w:rsidP="00204E7D">
          <w:pPr>
            <w:pStyle w:val="FooterOdd"/>
          </w:pPr>
          <w:r>
            <w:rPr>
              <w:noProof/>
            </w:rPr>
            <mc:AlternateContent>
              <mc:Choice Requires="wps">
                <w:drawing>
                  <wp:anchor distT="0" distB="0" distL="0" distR="0" simplePos="0" relativeHeight="251658257" behindDoc="0" locked="0" layoutInCell="1" allowOverlap="1" wp14:anchorId="1971462D" wp14:editId="2E164932">
                    <wp:simplePos x="635" y="635"/>
                    <wp:positionH relativeFrom="page">
                      <wp:align>center</wp:align>
                    </wp:positionH>
                    <wp:positionV relativeFrom="page">
                      <wp:align>bottom</wp:align>
                    </wp:positionV>
                    <wp:extent cx="551815" cy="452755"/>
                    <wp:effectExtent l="0" t="0" r="635" b="0"/>
                    <wp:wrapNone/>
                    <wp:docPr id="16239099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9CE45BF" w14:textId="69567F0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1462D"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5.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textbox style="mso-fit-shape-to-text:t" inset="0,0,0,15pt">
                      <w:txbxContent>
                        <w:p w14:paraId="29CE45BF" w14:textId="69567F0F"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r w:rsidR="00922CED">
            <w:t>Terms and conditions of appointment</w:t>
          </w:r>
        </w:p>
        <w:p w14:paraId="3D45498F" w14:textId="3DFB3144" w:rsidR="00204E7D" w:rsidRPr="00CB1FB7" w:rsidRDefault="00922CED" w:rsidP="00204E7D">
          <w:pPr>
            <w:pStyle w:val="FooterOdd"/>
            <w:rPr>
              <w:b/>
            </w:rPr>
          </w:pPr>
          <w:r>
            <w:t>Standing for election to parliament or council</w:t>
          </w:r>
        </w:p>
      </w:tc>
      <w:tc>
        <w:tcPr>
          <w:tcW w:w="340" w:type="dxa"/>
        </w:tcPr>
        <w:p w14:paraId="2623B4F7"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75FF03E" w14:textId="118F08F4" w:rsidR="002B4871" w:rsidRDefault="002B48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3E6B" w14:textId="25934580" w:rsidR="002B4871" w:rsidRDefault="006A3DC7">
    <w:pPr>
      <w:pStyle w:val="Footer"/>
    </w:pPr>
    <w:r>
      <w:rPr>
        <w:noProof/>
      </w:rPr>
      <mc:AlternateContent>
        <mc:Choice Requires="wps">
          <w:drawing>
            <wp:anchor distT="0" distB="0" distL="0" distR="0" simplePos="0" relativeHeight="251658255" behindDoc="0" locked="0" layoutInCell="1" allowOverlap="1" wp14:anchorId="1DDE118D" wp14:editId="5FEFDECC">
              <wp:simplePos x="635" y="635"/>
              <wp:positionH relativeFrom="page">
                <wp:align>center</wp:align>
              </wp:positionH>
              <wp:positionV relativeFrom="page">
                <wp:align>bottom</wp:align>
              </wp:positionV>
              <wp:extent cx="551815" cy="452755"/>
              <wp:effectExtent l="0" t="0" r="635" b="0"/>
              <wp:wrapNone/>
              <wp:docPr id="16425707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039A88F" w14:textId="0F041D4A"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E118D" id="_x0000_t202" coordsize="21600,21600" o:spt="202" path="m,l,21600r21600,l21600,xe">
              <v:stroke joinstyle="miter"/>
              <v:path gradientshapeok="t" o:connecttype="rect"/>
            </v:shapetype>
            <v:shape id="Text Box 4" o:spid="_x0000_s1032" type="#_x0000_t202" alt="OFFICIAL" style="position:absolute;margin-left:0;margin-top:0;width:43.45pt;height:35.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1039A88F" w14:textId="0F041D4A" w:rsidR="006A3DC7" w:rsidRPr="006A3DC7" w:rsidRDefault="006A3DC7" w:rsidP="006A3DC7">
                    <w:pPr>
                      <w:spacing w:after="0"/>
                      <w:rPr>
                        <w:rFonts w:ascii="Calibri" w:eastAsia="Calibri" w:hAnsi="Calibri" w:cs="Calibri"/>
                        <w:noProof/>
                        <w:color w:val="000000"/>
                        <w:sz w:val="24"/>
                        <w:szCs w:val="24"/>
                      </w:rPr>
                    </w:pPr>
                    <w:r w:rsidRPr="006A3DC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2DC4" w14:textId="77777777" w:rsidR="0012748A" w:rsidRPr="0056073C" w:rsidRDefault="0012748A" w:rsidP="005D764F">
      <w:pPr>
        <w:pStyle w:val="FootnoteSeparator"/>
      </w:pPr>
    </w:p>
    <w:p w14:paraId="30E361B7" w14:textId="77777777" w:rsidR="0012748A" w:rsidRDefault="0012748A"/>
  </w:footnote>
  <w:footnote w:type="continuationSeparator" w:id="0">
    <w:p w14:paraId="11208B09" w14:textId="77777777" w:rsidR="0012748A" w:rsidRPr="00CA30B7" w:rsidRDefault="0012748A" w:rsidP="006D5A90">
      <w:pPr>
        <w:rPr>
          <w:lang w:val="en-US"/>
        </w:rPr>
      </w:pPr>
      <w:r w:rsidRPr="00CA30B7">
        <w:rPr>
          <w:lang w:val="en-US"/>
        </w:rPr>
        <w:t>_______</w:t>
      </w:r>
    </w:p>
    <w:p w14:paraId="28829B08" w14:textId="77777777" w:rsidR="0012748A" w:rsidRDefault="0012748A"/>
  </w:footnote>
  <w:footnote w:type="continuationNotice" w:id="1">
    <w:p w14:paraId="641DAA88" w14:textId="77777777" w:rsidR="0012748A" w:rsidRDefault="0012748A" w:rsidP="006D5A90"/>
    <w:p w14:paraId="612417B1" w14:textId="77777777" w:rsidR="0012748A" w:rsidRDefault="0012748A"/>
  </w:footnote>
  <w:footnote w:id="2">
    <w:p w14:paraId="60FEF0A8" w14:textId="66C64396" w:rsidR="001A52E4" w:rsidRDefault="001A52E4">
      <w:pPr>
        <w:pStyle w:val="FootnoteText"/>
      </w:pPr>
      <w:r>
        <w:rPr>
          <w:rStyle w:val="FootnoteReference"/>
        </w:rPr>
        <w:footnoteRef/>
      </w:r>
      <w:r>
        <w:t xml:space="preserve"> </w:t>
      </w:r>
      <w:r w:rsidRPr="001A52E4">
        <w:t xml:space="preserve">The AEC also publishes a </w:t>
      </w:r>
      <w:hyperlink r:id="rId1" w:history="1">
        <w:r w:rsidRPr="00A3721A">
          <w:rPr>
            <w:rStyle w:val="Hyperlink"/>
          </w:rPr>
          <w:t>Candidate’s Handbook</w:t>
        </w:r>
      </w:hyperlink>
      <w:r w:rsidRPr="001A52E4">
        <w:t>.</w:t>
      </w:r>
    </w:p>
  </w:footnote>
  <w:footnote w:id="3">
    <w:p w14:paraId="4CC69F85" w14:textId="7FE5712B" w:rsidR="009C1868" w:rsidRDefault="009C1868">
      <w:pPr>
        <w:pStyle w:val="FootnoteText"/>
      </w:pPr>
      <w:r>
        <w:rPr>
          <w:rStyle w:val="FootnoteReference"/>
        </w:rPr>
        <w:footnoteRef/>
      </w:r>
      <w:r>
        <w:t xml:space="preserve"> </w:t>
      </w:r>
      <w:r w:rsidRPr="009C1868">
        <w:t xml:space="preserve">Or if the </w:t>
      </w:r>
      <w:r w:rsidR="00A020A7">
        <w:t>C</w:t>
      </w:r>
      <w:r w:rsidRPr="009C1868">
        <w:t>hair is standing for office, notify the Deputy Chair or Secretary</w:t>
      </w:r>
      <w:r w:rsidR="00FF2A65">
        <w:t xml:space="preserve"> of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F0A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0F3222D7" wp14:editId="116F517F">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DD724B"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7696423C" wp14:editId="7D77F479">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D3E5AB"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DEACFBF" wp14:editId="3430D417">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94184E"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0453A04" wp14:editId="0ACF861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965F71"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5658FE7F" wp14:editId="2F28208F">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26D615"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175E04C" wp14:editId="122A8EF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BFE9A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AD5030D"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7D3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BB436AF" wp14:editId="1BA292C5">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8BA70"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6E55613" wp14:editId="6723EDD1">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5FBF40"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8675FBD" wp14:editId="60D0B65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5C3979"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1EF2767" wp14:editId="0EC77C6D">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8CAD72"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5FD2B8E" wp14:editId="2C7CA4C7">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DF0A43"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4CA36FE" wp14:editId="1CAC79C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7703BF"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F381106"/>
    <w:multiLevelType w:val="hybridMultilevel"/>
    <w:tmpl w:val="0EC0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6DF1ECB"/>
    <w:multiLevelType w:val="hybridMultilevel"/>
    <w:tmpl w:val="BF4E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C8491C"/>
    <w:multiLevelType w:val="hybridMultilevel"/>
    <w:tmpl w:val="AF0C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2F55001"/>
    <w:multiLevelType w:val="hybridMultilevel"/>
    <w:tmpl w:val="2554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A0FE7"/>
    <w:multiLevelType w:val="hybridMultilevel"/>
    <w:tmpl w:val="6406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B355F"/>
    <w:multiLevelType w:val="hybridMultilevel"/>
    <w:tmpl w:val="5560C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9"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142D60"/>
    <w:multiLevelType w:val="hybridMultilevel"/>
    <w:tmpl w:val="98243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6781A7E"/>
    <w:multiLevelType w:val="hybridMultilevel"/>
    <w:tmpl w:val="1A2A1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60B3BC3"/>
    <w:multiLevelType w:val="hybridMultilevel"/>
    <w:tmpl w:val="D650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5FE530ED"/>
    <w:multiLevelType w:val="hybridMultilevel"/>
    <w:tmpl w:val="F28C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4" w15:restartNumberingAfterBreak="0">
    <w:nsid w:val="68222073"/>
    <w:multiLevelType w:val="hybridMultilevel"/>
    <w:tmpl w:val="7C9A9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7F9A08B1"/>
    <w:multiLevelType w:val="hybridMultilevel"/>
    <w:tmpl w:val="E5DA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7"/>
  </w:num>
  <w:num w:numId="2" w16cid:durableId="1128745877">
    <w:abstractNumId w:val="18"/>
  </w:num>
  <w:num w:numId="3" w16cid:durableId="170411264">
    <w:abstractNumId w:val="49"/>
  </w:num>
  <w:num w:numId="4" w16cid:durableId="985085104">
    <w:abstractNumId w:val="13"/>
  </w:num>
  <w:num w:numId="5" w16cid:durableId="1872112631">
    <w:abstractNumId w:val="19"/>
  </w:num>
  <w:num w:numId="6" w16cid:durableId="336812815">
    <w:abstractNumId w:val="33"/>
  </w:num>
  <w:num w:numId="7" w16cid:durableId="155153463">
    <w:abstractNumId w:val="3"/>
  </w:num>
  <w:num w:numId="8" w16cid:durableId="1428236886">
    <w:abstractNumId w:val="37"/>
  </w:num>
  <w:num w:numId="9" w16cid:durableId="1644658156">
    <w:abstractNumId w:val="28"/>
  </w:num>
  <w:num w:numId="10" w16cid:durableId="103154041">
    <w:abstractNumId w:val="39"/>
  </w:num>
  <w:num w:numId="11" w16cid:durableId="2129203638">
    <w:abstractNumId w:val="43"/>
  </w:num>
  <w:num w:numId="12" w16cid:durableId="377365663">
    <w:abstractNumId w:val="34"/>
  </w:num>
  <w:num w:numId="13" w16cid:durableId="1308436166">
    <w:abstractNumId w:val="36"/>
  </w:num>
  <w:num w:numId="14" w16cid:durableId="1335643199">
    <w:abstractNumId w:val="47"/>
  </w:num>
  <w:num w:numId="15" w16cid:durableId="384449836">
    <w:abstractNumId w:val="9"/>
  </w:num>
  <w:num w:numId="16" w16cid:durableId="1160577431">
    <w:abstractNumId w:val="38"/>
  </w:num>
  <w:num w:numId="17" w16cid:durableId="27071314">
    <w:abstractNumId w:val="7"/>
  </w:num>
  <w:num w:numId="18" w16cid:durableId="338120444">
    <w:abstractNumId w:val="5"/>
  </w:num>
  <w:num w:numId="19" w16cid:durableId="1673139647">
    <w:abstractNumId w:val="24"/>
  </w:num>
  <w:num w:numId="20"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20"/>
  </w:num>
  <w:num w:numId="26"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1"/>
  </w:num>
  <w:num w:numId="30" w16cid:durableId="1579175524">
    <w:abstractNumId w:val="0"/>
  </w:num>
  <w:num w:numId="31" w16cid:durableId="1199856773">
    <w:abstractNumId w:val="2"/>
  </w:num>
  <w:num w:numId="32" w16cid:durableId="2138447666">
    <w:abstractNumId w:val="1"/>
  </w:num>
  <w:num w:numId="33" w16cid:durableId="334118162">
    <w:abstractNumId w:val="45"/>
  </w:num>
  <w:num w:numId="34" w16cid:durableId="196283207">
    <w:abstractNumId w:val="48"/>
  </w:num>
  <w:num w:numId="35" w16cid:durableId="1742215375">
    <w:abstractNumId w:val="59"/>
  </w:num>
  <w:num w:numId="36" w16cid:durableId="664823544">
    <w:abstractNumId w:val="55"/>
  </w:num>
  <w:num w:numId="37"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7"/>
  </w:num>
  <w:num w:numId="40"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4934172">
    <w:abstractNumId w:val="12"/>
  </w:num>
  <w:num w:numId="42" w16cid:durableId="504636501">
    <w:abstractNumId w:val="61"/>
  </w:num>
  <w:num w:numId="43" w16cid:durableId="339893023">
    <w:abstractNumId w:val="8"/>
  </w:num>
  <w:num w:numId="44" w16cid:durableId="545336764">
    <w:abstractNumId w:val="23"/>
  </w:num>
  <w:num w:numId="45" w16cid:durableId="1986859507">
    <w:abstractNumId w:val="42"/>
  </w:num>
  <w:num w:numId="46" w16cid:durableId="174615424">
    <w:abstractNumId w:val="50"/>
  </w:num>
  <w:num w:numId="47" w16cid:durableId="1403068241">
    <w:abstractNumId w:val="15"/>
  </w:num>
  <w:num w:numId="48" w16cid:durableId="1581330692">
    <w:abstractNumId w:val="10"/>
  </w:num>
  <w:num w:numId="49" w16cid:durableId="1020935903">
    <w:abstractNumId w:val="14"/>
  </w:num>
  <w:num w:numId="50" w16cid:durableId="1318728429">
    <w:abstractNumId w:val="54"/>
  </w:num>
  <w:num w:numId="51" w16cid:durableId="1376461940">
    <w:abstractNumId w:val="16"/>
  </w:num>
  <w:num w:numId="52" w16cid:durableId="27603656">
    <w:abstractNumId w:val="35"/>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30275"/>
    <w:rsid w:val="00000194"/>
    <w:rsid w:val="00000812"/>
    <w:rsid w:val="00000901"/>
    <w:rsid w:val="00001D81"/>
    <w:rsid w:val="00002691"/>
    <w:rsid w:val="00003260"/>
    <w:rsid w:val="000035F6"/>
    <w:rsid w:val="00004265"/>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4E8"/>
    <w:rsid w:val="0002586C"/>
    <w:rsid w:val="000265EA"/>
    <w:rsid w:val="00026DA1"/>
    <w:rsid w:val="00026DC2"/>
    <w:rsid w:val="00026F6C"/>
    <w:rsid w:val="000273C5"/>
    <w:rsid w:val="00030105"/>
    <w:rsid w:val="00030A38"/>
    <w:rsid w:val="0003160B"/>
    <w:rsid w:val="00031BE0"/>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8E2"/>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552"/>
    <w:rsid w:val="000B1783"/>
    <w:rsid w:val="000B2770"/>
    <w:rsid w:val="000B36D8"/>
    <w:rsid w:val="000B389F"/>
    <w:rsid w:val="000B4792"/>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B1D"/>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1A9"/>
    <w:rsid w:val="000E2BFA"/>
    <w:rsid w:val="000E2E35"/>
    <w:rsid w:val="000E2F22"/>
    <w:rsid w:val="000E2F7C"/>
    <w:rsid w:val="000E3433"/>
    <w:rsid w:val="000E35EE"/>
    <w:rsid w:val="000E38AA"/>
    <w:rsid w:val="000E3C36"/>
    <w:rsid w:val="000E4946"/>
    <w:rsid w:val="000E4D36"/>
    <w:rsid w:val="000E5431"/>
    <w:rsid w:val="000E56C4"/>
    <w:rsid w:val="000E57A7"/>
    <w:rsid w:val="000E60F1"/>
    <w:rsid w:val="000E6D73"/>
    <w:rsid w:val="000E7420"/>
    <w:rsid w:val="000E79F7"/>
    <w:rsid w:val="000E7E4A"/>
    <w:rsid w:val="000E7F29"/>
    <w:rsid w:val="000F0977"/>
    <w:rsid w:val="000F0AB0"/>
    <w:rsid w:val="000F0BCC"/>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637"/>
    <w:rsid w:val="0011480F"/>
    <w:rsid w:val="0011501B"/>
    <w:rsid w:val="0011517B"/>
    <w:rsid w:val="001153CE"/>
    <w:rsid w:val="001156B1"/>
    <w:rsid w:val="0011585A"/>
    <w:rsid w:val="00116264"/>
    <w:rsid w:val="00116413"/>
    <w:rsid w:val="001167C6"/>
    <w:rsid w:val="001169AD"/>
    <w:rsid w:val="001176AC"/>
    <w:rsid w:val="00117809"/>
    <w:rsid w:val="00120092"/>
    <w:rsid w:val="00120316"/>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8A"/>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5D0"/>
    <w:rsid w:val="00134985"/>
    <w:rsid w:val="00134FAA"/>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FCD"/>
    <w:rsid w:val="00183096"/>
    <w:rsid w:val="001835D2"/>
    <w:rsid w:val="0018426D"/>
    <w:rsid w:val="00184421"/>
    <w:rsid w:val="00184490"/>
    <w:rsid w:val="001844C6"/>
    <w:rsid w:val="001845EF"/>
    <w:rsid w:val="00184B03"/>
    <w:rsid w:val="00185BF1"/>
    <w:rsid w:val="00186186"/>
    <w:rsid w:val="0018625D"/>
    <w:rsid w:val="00186A77"/>
    <w:rsid w:val="001874D7"/>
    <w:rsid w:val="00187B9E"/>
    <w:rsid w:val="001900C7"/>
    <w:rsid w:val="001903F5"/>
    <w:rsid w:val="00190BE9"/>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2E4"/>
    <w:rsid w:val="001A59BB"/>
    <w:rsid w:val="001A5A0F"/>
    <w:rsid w:val="001A5B24"/>
    <w:rsid w:val="001A5B3F"/>
    <w:rsid w:val="001A5C62"/>
    <w:rsid w:val="001A63B0"/>
    <w:rsid w:val="001A6B09"/>
    <w:rsid w:val="001A7C6D"/>
    <w:rsid w:val="001B017B"/>
    <w:rsid w:val="001B08FF"/>
    <w:rsid w:val="001B0CFE"/>
    <w:rsid w:val="001B0FF4"/>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58E"/>
    <w:rsid w:val="001C4657"/>
    <w:rsid w:val="001C5162"/>
    <w:rsid w:val="001C5290"/>
    <w:rsid w:val="001C5E6E"/>
    <w:rsid w:val="001C71FB"/>
    <w:rsid w:val="001C72A9"/>
    <w:rsid w:val="001C73A0"/>
    <w:rsid w:val="001C78A3"/>
    <w:rsid w:val="001D064C"/>
    <w:rsid w:val="001D0889"/>
    <w:rsid w:val="001D11E7"/>
    <w:rsid w:val="001D134B"/>
    <w:rsid w:val="001D15F7"/>
    <w:rsid w:val="001D1E41"/>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6ED"/>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1088"/>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60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03B"/>
    <w:rsid w:val="002204F3"/>
    <w:rsid w:val="00221061"/>
    <w:rsid w:val="00221E74"/>
    <w:rsid w:val="00222825"/>
    <w:rsid w:val="00222F2D"/>
    <w:rsid w:val="0022327F"/>
    <w:rsid w:val="0022339A"/>
    <w:rsid w:val="002239F4"/>
    <w:rsid w:val="002247B9"/>
    <w:rsid w:val="0022483C"/>
    <w:rsid w:val="00226225"/>
    <w:rsid w:val="0022661F"/>
    <w:rsid w:val="0022690F"/>
    <w:rsid w:val="00226A73"/>
    <w:rsid w:val="00226BF6"/>
    <w:rsid w:val="00227018"/>
    <w:rsid w:val="0022760E"/>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61E"/>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5FE"/>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0D1B"/>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D10"/>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CC9"/>
    <w:rsid w:val="002C4F9D"/>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643"/>
    <w:rsid w:val="002E3829"/>
    <w:rsid w:val="002E3B71"/>
    <w:rsid w:val="002E4E4D"/>
    <w:rsid w:val="002E5553"/>
    <w:rsid w:val="002E585E"/>
    <w:rsid w:val="002E5D2F"/>
    <w:rsid w:val="002E5D33"/>
    <w:rsid w:val="002E5E0C"/>
    <w:rsid w:val="002E6284"/>
    <w:rsid w:val="002E6414"/>
    <w:rsid w:val="002E6528"/>
    <w:rsid w:val="002E681F"/>
    <w:rsid w:val="002E74C6"/>
    <w:rsid w:val="002E7557"/>
    <w:rsid w:val="002E7BB7"/>
    <w:rsid w:val="002F0183"/>
    <w:rsid w:val="002F07A6"/>
    <w:rsid w:val="002F0FDE"/>
    <w:rsid w:val="002F13C5"/>
    <w:rsid w:val="002F15F9"/>
    <w:rsid w:val="002F198D"/>
    <w:rsid w:val="002F1E3D"/>
    <w:rsid w:val="002F21BA"/>
    <w:rsid w:val="002F2A86"/>
    <w:rsid w:val="002F2DC3"/>
    <w:rsid w:val="002F3731"/>
    <w:rsid w:val="002F41ED"/>
    <w:rsid w:val="002F4C0A"/>
    <w:rsid w:val="002F5105"/>
    <w:rsid w:val="002F5718"/>
    <w:rsid w:val="002F647B"/>
    <w:rsid w:val="002F7640"/>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3980"/>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110"/>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CC9"/>
    <w:rsid w:val="00345FCD"/>
    <w:rsid w:val="003466F7"/>
    <w:rsid w:val="00346ADF"/>
    <w:rsid w:val="00347812"/>
    <w:rsid w:val="00347C3F"/>
    <w:rsid w:val="00347DED"/>
    <w:rsid w:val="0035004E"/>
    <w:rsid w:val="0035068B"/>
    <w:rsid w:val="003506D7"/>
    <w:rsid w:val="00351996"/>
    <w:rsid w:val="00351B0C"/>
    <w:rsid w:val="00351C28"/>
    <w:rsid w:val="0035206E"/>
    <w:rsid w:val="003521D1"/>
    <w:rsid w:val="00352BCC"/>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1F72"/>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79"/>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58C"/>
    <w:rsid w:val="0039477E"/>
    <w:rsid w:val="00394873"/>
    <w:rsid w:val="003948BD"/>
    <w:rsid w:val="003949A1"/>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829"/>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C7DAA"/>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8CC"/>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1D2"/>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78"/>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2FA"/>
    <w:rsid w:val="00420898"/>
    <w:rsid w:val="004222DD"/>
    <w:rsid w:val="0042392C"/>
    <w:rsid w:val="00423BC4"/>
    <w:rsid w:val="00423F1F"/>
    <w:rsid w:val="0042404A"/>
    <w:rsid w:val="00424085"/>
    <w:rsid w:val="004244A5"/>
    <w:rsid w:val="004247A7"/>
    <w:rsid w:val="00424982"/>
    <w:rsid w:val="004250D8"/>
    <w:rsid w:val="00425114"/>
    <w:rsid w:val="004253CE"/>
    <w:rsid w:val="004255B5"/>
    <w:rsid w:val="0042583F"/>
    <w:rsid w:val="004258F2"/>
    <w:rsid w:val="0042596B"/>
    <w:rsid w:val="00425A28"/>
    <w:rsid w:val="00425FE5"/>
    <w:rsid w:val="00426153"/>
    <w:rsid w:val="00426445"/>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1CB"/>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575"/>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C57"/>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EA"/>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332"/>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DD3"/>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157"/>
    <w:rsid w:val="004E0399"/>
    <w:rsid w:val="004E062C"/>
    <w:rsid w:val="004E08E2"/>
    <w:rsid w:val="004E0E3E"/>
    <w:rsid w:val="004E1A31"/>
    <w:rsid w:val="004E1CE0"/>
    <w:rsid w:val="004E1ED8"/>
    <w:rsid w:val="004E22A8"/>
    <w:rsid w:val="004E236D"/>
    <w:rsid w:val="004E283A"/>
    <w:rsid w:val="004E2E7E"/>
    <w:rsid w:val="004E2F3C"/>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244"/>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42"/>
    <w:rsid w:val="005047D7"/>
    <w:rsid w:val="00505D82"/>
    <w:rsid w:val="00505E4F"/>
    <w:rsid w:val="005063C1"/>
    <w:rsid w:val="00506B38"/>
    <w:rsid w:val="00507541"/>
    <w:rsid w:val="00507966"/>
    <w:rsid w:val="00507B7B"/>
    <w:rsid w:val="00507DD4"/>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A75"/>
    <w:rsid w:val="005204F5"/>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25F"/>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76"/>
    <w:rsid w:val="00542498"/>
    <w:rsid w:val="00542D41"/>
    <w:rsid w:val="00542E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57CF7"/>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6FE5"/>
    <w:rsid w:val="00567685"/>
    <w:rsid w:val="0057019D"/>
    <w:rsid w:val="0057036C"/>
    <w:rsid w:val="00570A16"/>
    <w:rsid w:val="0057262E"/>
    <w:rsid w:val="00572853"/>
    <w:rsid w:val="00572D49"/>
    <w:rsid w:val="00573E71"/>
    <w:rsid w:val="005743C2"/>
    <w:rsid w:val="00574B82"/>
    <w:rsid w:val="00574EF0"/>
    <w:rsid w:val="00575408"/>
    <w:rsid w:val="0057545A"/>
    <w:rsid w:val="0057571F"/>
    <w:rsid w:val="005758B4"/>
    <w:rsid w:val="00575DAA"/>
    <w:rsid w:val="0057639F"/>
    <w:rsid w:val="00576577"/>
    <w:rsid w:val="005775E8"/>
    <w:rsid w:val="0057774E"/>
    <w:rsid w:val="00577A46"/>
    <w:rsid w:val="005808C1"/>
    <w:rsid w:val="00580D1B"/>
    <w:rsid w:val="005819E4"/>
    <w:rsid w:val="00582199"/>
    <w:rsid w:val="005822D3"/>
    <w:rsid w:val="00582406"/>
    <w:rsid w:val="005824BF"/>
    <w:rsid w:val="00582ADA"/>
    <w:rsid w:val="00582B69"/>
    <w:rsid w:val="00582F97"/>
    <w:rsid w:val="005841FC"/>
    <w:rsid w:val="005843D3"/>
    <w:rsid w:val="005849AB"/>
    <w:rsid w:val="00584BB2"/>
    <w:rsid w:val="00584C06"/>
    <w:rsid w:val="0058538A"/>
    <w:rsid w:val="00585C14"/>
    <w:rsid w:val="005860DD"/>
    <w:rsid w:val="005860EA"/>
    <w:rsid w:val="00586134"/>
    <w:rsid w:val="0058629F"/>
    <w:rsid w:val="005870E3"/>
    <w:rsid w:val="005872F9"/>
    <w:rsid w:val="00587DAA"/>
    <w:rsid w:val="00590AEE"/>
    <w:rsid w:val="00590F7D"/>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0B24"/>
    <w:rsid w:val="005B12FA"/>
    <w:rsid w:val="005B280F"/>
    <w:rsid w:val="005B3936"/>
    <w:rsid w:val="005B4923"/>
    <w:rsid w:val="005B5224"/>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963"/>
    <w:rsid w:val="005C3AFE"/>
    <w:rsid w:val="005C3EF5"/>
    <w:rsid w:val="005C3EFB"/>
    <w:rsid w:val="005C414A"/>
    <w:rsid w:val="005C48BC"/>
    <w:rsid w:val="005C4A6F"/>
    <w:rsid w:val="005C4B58"/>
    <w:rsid w:val="005C565E"/>
    <w:rsid w:val="005C5889"/>
    <w:rsid w:val="005C5950"/>
    <w:rsid w:val="005C5E94"/>
    <w:rsid w:val="005C5F79"/>
    <w:rsid w:val="005C62F6"/>
    <w:rsid w:val="005C7303"/>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5AC"/>
    <w:rsid w:val="005F586B"/>
    <w:rsid w:val="005F5B06"/>
    <w:rsid w:val="005F6D30"/>
    <w:rsid w:val="005F70A7"/>
    <w:rsid w:val="005F73AD"/>
    <w:rsid w:val="0060078F"/>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E4C"/>
    <w:rsid w:val="00630C13"/>
    <w:rsid w:val="006310C1"/>
    <w:rsid w:val="00631986"/>
    <w:rsid w:val="00631E3B"/>
    <w:rsid w:val="00631F4C"/>
    <w:rsid w:val="00631FAF"/>
    <w:rsid w:val="00632211"/>
    <w:rsid w:val="006323B7"/>
    <w:rsid w:val="00632574"/>
    <w:rsid w:val="00632CDE"/>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470"/>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5EA9"/>
    <w:rsid w:val="00666207"/>
    <w:rsid w:val="006666E4"/>
    <w:rsid w:val="00666A21"/>
    <w:rsid w:val="00666B9E"/>
    <w:rsid w:val="00666E1E"/>
    <w:rsid w:val="00666F87"/>
    <w:rsid w:val="00667922"/>
    <w:rsid w:val="006706A7"/>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1D53"/>
    <w:rsid w:val="006828B9"/>
    <w:rsid w:val="00682AC9"/>
    <w:rsid w:val="00682B18"/>
    <w:rsid w:val="006838F2"/>
    <w:rsid w:val="006846EA"/>
    <w:rsid w:val="006849B7"/>
    <w:rsid w:val="00684FD1"/>
    <w:rsid w:val="006856BC"/>
    <w:rsid w:val="00685CEE"/>
    <w:rsid w:val="00685D88"/>
    <w:rsid w:val="006869AA"/>
    <w:rsid w:val="00686F5B"/>
    <w:rsid w:val="006905D1"/>
    <w:rsid w:val="006907DD"/>
    <w:rsid w:val="006912DF"/>
    <w:rsid w:val="00691348"/>
    <w:rsid w:val="00691E31"/>
    <w:rsid w:val="00691F19"/>
    <w:rsid w:val="00691F77"/>
    <w:rsid w:val="00691FCC"/>
    <w:rsid w:val="006920A9"/>
    <w:rsid w:val="006924C2"/>
    <w:rsid w:val="006926C9"/>
    <w:rsid w:val="006933DC"/>
    <w:rsid w:val="00693729"/>
    <w:rsid w:val="00694268"/>
    <w:rsid w:val="00694C72"/>
    <w:rsid w:val="00694D4B"/>
    <w:rsid w:val="00694F35"/>
    <w:rsid w:val="006953A7"/>
    <w:rsid w:val="0069568A"/>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3DC7"/>
    <w:rsid w:val="006A4BB3"/>
    <w:rsid w:val="006A5BE5"/>
    <w:rsid w:val="006A6040"/>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28F5"/>
    <w:rsid w:val="006B36BE"/>
    <w:rsid w:val="006B40B8"/>
    <w:rsid w:val="006B45FC"/>
    <w:rsid w:val="006B45FE"/>
    <w:rsid w:val="006B4761"/>
    <w:rsid w:val="006B49C5"/>
    <w:rsid w:val="006B4C1C"/>
    <w:rsid w:val="006B4CED"/>
    <w:rsid w:val="006B4CF1"/>
    <w:rsid w:val="006B511E"/>
    <w:rsid w:val="006B5643"/>
    <w:rsid w:val="006B5E32"/>
    <w:rsid w:val="006B5E90"/>
    <w:rsid w:val="006B6361"/>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42B"/>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39D"/>
    <w:rsid w:val="00700DBF"/>
    <w:rsid w:val="00701020"/>
    <w:rsid w:val="007011CA"/>
    <w:rsid w:val="00701265"/>
    <w:rsid w:val="007015FC"/>
    <w:rsid w:val="00701AFC"/>
    <w:rsid w:val="0070226D"/>
    <w:rsid w:val="007022EC"/>
    <w:rsid w:val="00702892"/>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402"/>
    <w:rsid w:val="00707769"/>
    <w:rsid w:val="007077B6"/>
    <w:rsid w:val="0071015D"/>
    <w:rsid w:val="00710906"/>
    <w:rsid w:val="007113ED"/>
    <w:rsid w:val="007117A9"/>
    <w:rsid w:val="00712157"/>
    <w:rsid w:val="00712433"/>
    <w:rsid w:val="00712590"/>
    <w:rsid w:val="00712C1D"/>
    <w:rsid w:val="00712CB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B6B"/>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1DD"/>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3F42"/>
    <w:rsid w:val="00734E3B"/>
    <w:rsid w:val="00735EAB"/>
    <w:rsid w:val="0073663C"/>
    <w:rsid w:val="0073689E"/>
    <w:rsid w:val="00737F14"/>
    <w:rsid w:val="00740175"/>
    <w:rsid w:val="007401E0"/>
    <w:rsid w:val="00740A8B"/>
    <w:rsid w:val="00740ECE"/>
    <w:rsid w:val="0074107F"/>
    <w:rsid w:val="0074158C"/>
    <w:rsid w:val="007425C9"/>
    <w:rsid w:val="00742EC9"/>
    <w:rsid w:val="00743542"/>
    <w:rsid w:val="00743DEC"/>
    <w:rsid w:val="00743EE1"/>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45F"/>
    <w:rsid w:val="00755AE5"/>
    <w:rsid w:val="00756084"/>
    <w:rsid w:val="00756302"/>
    <w:rsid w:val="0075649A"/>
    <w:rsid w:val="007565FE"/>
    <w:rsid w:val="00756864"/>
    <w:rsid w:val="00756F61"/>
    <w:rsid w:val="007570AD"/>
    <w:rsid w:val="007577B1"/>
    <w:rsid w:val="00760C03"/>
    <w:rsid w:val="00760C73"/>
    <w:rsid w:val="00760D0A"/>
    <w:rsid w:val="00760DB2"/>
    <w:rsid w:val="0076106D"/>
    <w:rsid w:val="00761F4F"/>
    <w:rsid w:val="00762184"/>
    <w:rsid w:val="0076251F"/>
    <w:rsid w:val="00762550"/>
    <w:rsid w:val="007632F6"/>
    <w:rsid w:val="0076340E"/>
    <w:rsid w:val="007635D1"/>
    <w:rsid w:val="007639C1"/>
    <w:rsid w:val="00763CDF"/>
    <w:rsid w:val="007640BA"/>
    <w:rsid w:val="0076441C"/>
    <w:rsid w:val="00764958"/>
    <w:rsid w:val="00764D97"/>
    <w:rsid w:val="00765219"/>
    <w:rsid w:val="0076543B"/>
    <w:rsid w:val="00765601"/>
    <w:rsid w:val="00765BED"/>
    <w:rsid w:val="007661B9"/>
    <w:rsid w:val="007663EC"/>
    <w:rsid w:val="00766B7A"/>
    <w:rsid w:val="00766D74"/>
    <w:rsid w:val="00766F86"/>
    <w:rsid w:val="00767396"/>
    <w:rsid w:val="00767DB1"/>
    <w:rsid w:val="007706BC"/>
    <w:rsid w:val="00770C42"/>
    <w:rsid w:val="00770D3F"/>
    <w:rsid w:val="0077106C"/>
    <w:rsid w:val="0077107F"/>
    <w:rsid w:val="007712F0"/>
    <w:rsid w:val="00771DBC"/>
    <w:rsid w:val="00772DF7"/>
    <w:rsid w:val="00772F18"/>
    <w:rsid w:val="007737AF"/>
    <w:rsid w:val="007737C1"/>
    <w:rsid w:val="00773CFA"/>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5496"/>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231"/>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ABC"/>
    <w:rsid w:val="007B6BB3"/>
    <w:rsid w:val="007B6E5F"/>
    <w:rsid w:val="007B71B3"/>
    <w:rsid w:val="007B724E"/>
    <w:rsid w:val="007B727E"/>
    <w:rsid w:val="007B736E"/>
    <w:rsid w:val="007B73A1"/>
    <w:rsid w:val="007B73C6"/>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332"/>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237"/>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003"/>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880"/>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E41"/>
    <w:rsid w:val="00857361"/>
    <w:rsid w:val="008579CB"/>
    <w:rsid w:val="0086023E"/>
    <w:rsid w:val="00860DDF"/>
    <w:rsid w:val="0086172F"/>
    <w:rsid w:val="00861EA4"/>
    <w:rsid w:val="00862057"/>
    <w:rsid w:val="008624EC"/>
    <w:rsid w:val="008625C9"/>
    <w:rsid w:val="00863888"/>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5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5D6"/>
    <w:rsid w:val="008A0667"/>
    <w:rsid w:val="008A0727"/>
    <w:rsid w:val="008A0940"/>
    <w:rsid w:val="008A17BE"/>
    <w:rsid w:val="008A17C5"/>
    <w:rsid w:val="008A19B9"/>
    <w:rsid w:val="008A27F2"/>
    <w:rsid w:val="008A2A93"/>
    <w:rsid w:val="008A2E7A"/>
    <w:rsid w:val="008A2FF2"/>
    <w:rsid w:val="008A37BB"/>
    <w:rsid w:val="008A3B5D"/>
    <w:rsid w:val="008A3FCD"/>
    <w:rsid w:val="008A45F2"/>
    <w:rsid w:val="008A490F"/>
    <w:rsid w:val="008A4B37"/>
    <w:rsid w:val="008A4E0D"/>
    <w:rsid w:val="008A56DB"/>
    <w:rsid w:val="008A6607"/>
    <w:rsid w:val="008A67A7"/>
    <w:rsid w:val="008A6B48"/>
    <w:rsid w:val="008A6B90"/>
    <w:rsid w:val="008A7066"/>
    <w:rsid w:val="008A7EC1"/>
    <w:rsid w:val="008B0077"/>
    <w:rsid w:val="008B0A37"/>
    <w:rsid w:val="008B0B77"/>
    <w:rsid w:val="008B0F45"/>
    <w:rsid w:val="008B10A3"/>
    <w:rsid w:val="008B1109"/>
    <w:rsid w:val="008B26A7"/>
    <w:rsid w:val="008B2799"/>
    <w:rsid w:val="008B2C26"/>
    <w:rsid w:val="008B3E1B"/>
    <w:rsid w:val="008B4899"/>
    <w:rsid w:val="008B4DF1"/>
    <w:rsid w:val="008B584E"/>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652"/>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1F23"/>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DD6"/>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2CED"/>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6E7"/>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19B"/>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E06"/>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7DA"/>
    <w:rsid w:val="0096790D"/>
    <w:rsid w:val="00967D7E"/>
    <w:rsid w:val="00967F08"/>
    <w:rsid w:val="00970009"/>
    <w:rsid w:val="0097012E"/>
    <w:rsid w:val="0097013B"/>
    <w:rsid w:val="0097027A"/>
    <w:rsid w:val="00970331"/>
    <w:rsid w:val="00970899"/>
    <w:rsid w:val="0097097C"/>
    <w:rsid w:val="00970F68"/>
    <w:rsid w:val="00971624"/>
    <w:rsid w:val="00971763"/>
    <w:rsid w:val="0097194C"/>
    <w:rsid w:val="009720CA"/>
    <w:rsid w:val="0097248E"/>
    <w:rsid w:val="009737F6"/>
    <w:rsid w:val="00973919"/>
    <w:rsid w:val="00973969"/>
    <w:rsid w:val="00973EB7"/>
    <w:rsid w:val="0097651A"/>
    <w:rsid w:val="00976609"/>
    <w:rsid w:val="009766B5"/>
    <w:rsid w:val="00976FB8"/>
    <w:rsid w:val="009770B1"/>
    <w:rsid w:val="009773C9"/>
    <w:rsid w:val="00977AB7"/>
    <w:rsid w:val="00977E78"/>
    <w:rsid w:val="00977F6D"/>
    <w:rsid w:val="009801CE"/>
    <w:rsid w:val="00980559"/>
    <w:rsid w:val="00980B72"/>
    <w:rsid w:val="009812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4CF0"/>
    <w:rsid w:val="009B53BE"/>
    <w:rsid w:val="009B6AD3"/>
    <w:rsid w:val="009B6C35"/>
    <w:rsid w:val="009B71CC"/>
    <w:rsid w:val="009C00D2"/>
    <w:rsid w:val="009C016A"/>
    <w:rsid w:val="009C01E9"/>
    <w:rsid w:val="009C0365"/>
    <w:rsid w:val="009C058E"/>
    <w:rsid w:val="009C09EA"/>
    <w:rsid w:val="009C0B48"/>
    <w:rsid w:val="009C1135"/>
    <w:rsid w:val="009C186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BC0"/>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C16"/>
    <w:rsid w:val="009E0D21"/>
    <w:rsid w:val="009E136D"/>
    <w:rsid w:val="009E1A8E"/>
    <w:rsid w:val="009E248A"/>
    <w:rsid w:val="009E24CA"/>
    <w:rsid w:val="009E2BC0"/>
    <w:rsid w:val="009E2C0A"/>
    <w:rsid w:val="009E2D0B"/>
    <w:rsid w:val="009E2EA2"/>
    <w:rsid w:val="009E3419"/>
    <w:rsid w:val="009E4719"/>
    <w:rsid w:val="009E487B"/>
    <w:rsid w:val="009E48C4"/>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3C72"/>
    <w:rsid w:val="009F5E66"/>
    <w:rsid w:val="009F5FBA"/>
    <w:rsid w:val="009F6066"/>
    <w:rsid w:val="009F60EB"/>
    <w:rsid w:val="009F6867"/>
    <w:rsid w:val="009F6AA5"/>
    <w:rsid w:val="009F7A8D"/>
    <w:rsid w:val="009F7F58"/>
    <w:rsid w:val="00A00C65"/>
    <w:rsid w:val="00A010A7"/>
    <w:rsid w:val="00A016AF"/>
    <w:rsid w:val="00A020A7"/>
    <w:rsid w:val="00A029F4"/>
    <w:rsid w:val="00A037E2"/>
    <w:rsid w:val="00A059B5"/>
    <w:rsid w:val="00A05B0B"/>
    <w:rsid w:val="00A06056"/>
    <w:rsid w:val="00A0688C"/>
    <w:rsid w:val="00A07CED"/>
    <w:rsid w:val="00A10499"/>
    <w:rsid w:val="00A1198A"/>
    <w:rsid w:val="00A120F3"/>
    <w:rsid w:val="00A123A6"/>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2D6"/>
    <w:rsid w:val="00A253AD"/>
    <w:rsid w:val="00A2568B"/>
    <w:rsid w:val="00A26057"/>
    <w:rsid w:val="00A26093"/>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9D0"/>
    <w:rsid w:val="00A3721A"/>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68D"/>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6CB"/>
    <w:rsid w:val="00A677D1"/>
    <w:rsid w:val="00A67A2C"/>
    <w:rsid w:val="00A67D44"/>
    <w:rsid w:val="00A7015B"/>
    <w:rsid w:val="00A703D8"/>
    <w:rsid w:val="00A705C4"/>
    <w:rsid w:val="00A70AE6"/>
    <w:rsid w:val="00A70F76"/>
    <w:rsid w:val="00A710D3"/>
    <w:rsid w:val="00A7116B"/>
    <w:rsid w:val="00A7176B"/>
    <w:rsid w:val="00A71D1D"/>
    <w:rsid w:val="00A7218E"/>
    <w:rsid w:val="00A7232D"/>
    <w:rsid w:val="00A7257B"/>
    <w:rsid w:val="00A7263C"/>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A6"/>
    <w:rsid w:val="00A770F0"/>
    <w:rsid w:val="00A7714E"/>
    <w:rsid w:val="00A8123F"/>
    <w:rsid w:val="00A81609"/>
    <w:rsid w:val="00A817E5"/>
    <w:rsid w:val="00A82130"/>
    <w:rsid w:val="00A82200"/>
    <w:rsid w:val="00A82495"/>
    <w:rsid w:val="00A82567"/>
    <w:rsid w:val="00A826AE"/>
    <w:rsid w:val="00A82DC0"/>
    <w:rsid w:val="00A82EE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3E2"/>
    <w:rsid w:val="00AA3868"/>
    <w:rsid w:val="00AA3AC6"/>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532"/>
    <w:rsid w:val="00AB46D0"/>
    <w:rsid w:val="00AB4AA7"/>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4E0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3EA8"/>
    <w:rsid w:val="00AF4A97"/>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756"/>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376"/>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A2E"/>
    <w:rsid w:val="00B263B3"/>
    <w:rsid w:val="00B26540"/>
    <w:rsid w:val="00B26765"/>
    <w:rsid w:val="00B269AD"/>
    <w:rsid w:val="00B26D2C"/>
    <w:rsid w:val="00B26F9C"/>
    <w:rsid w:val="00B27393"/>
    <w:rsid w:val="00B30275"/>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7CB"/>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5F38"/>
    <w:rsid w:val="00B8663C"/>
    <w:rsid w:val="00B868FE"/>
    <w:rsid w:val="00B876E2"/>
    <w:rsid w:val="00B87951"/>
    <w:rsid w:val="00B9005B"/>
    <w:rsid w:val="00B90BD0"/>
    <w:rsid w:val="00B91320"/>
    <w:rsid w:val="00B91554"/>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6F50"/>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C81"/>
    <w:rsid w:val="00BD1E9F"/>
    <w:rsid w:val="00BD2E90"/>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3F1"/>
    <w:rsid w:val="00BF3C8D"/>
    <w:rsid w:val="00BF4168"/>
    <w:rsid w:val="00BF424D"/>
    <w:rsid w:val="00BF4C0B"/>
    <w:rsid w:val="00BF5416"/>
    <w:rsid w:val="00BF55FE"/>
    <w:rsid w:val="00BF56F0"/>
    <w:rsid w:val="00BF5A0E"/>
    <w:rsid w:val="00BF5E3B"/>
    <w:rsid w:val="00BF63B2"/>
    <w:rsid w:val="00BF6B7F"/>
    <w:rsid w:val="00BF71F2"/>
    <w:rsid w:val="00BF7304"/>
    <w:rsid w:val="00BF7E14"/>
    <w:rsid w:val="00C00071"/>
    <w:rsid w:val="00C00776"/>
    <w:rsid w:val="00C00AAC"/>
    <w:rsid w:val="00C01BCA"/>
    <w:rsid w:val="00C023EF"/>
    <w:rsid w:val="00C02964"/>
    <w:rsid w:val="00C02A90"/>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1B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347"/>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9DE"/>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DA8"/>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775"/>
    <w:rsid w:val="00C91A42"/>
    <w:rsid w:val="00C924BB"/>
    <w:rsid w:val="00C926CD"/>
    <w:rsid w:val="00C9275A"/>
    <w:rsid w:val="00C92DA5"/>
    <w:rsid w:val="00C92E17"/>
    <w:rsid w:val="00C93125"/>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131"/>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A9D"/>
    <w:rsid w:val="00CD0C5B"/>
    <w:rsid w:val="00CD157B"/>
    <w:rsid w:val="00CD1992"/>
    <w:rsid w:val="00CD1A2F"/>
    <w:rsid w:val="00CD1BB6"/>
    <w:rsid w:val="00CD2834"/>
    <w:rsid w:val="00CD2BF8"/>
    <w:rsid w:val="00CD3063"/>
    <w:rsid w:val="00CD3149"/>
    <w:rsid w:val="00CD3943"/>
    <w:rsid w:val="00CD4A96"/>
    <w:rsid w:val="00CD51BB"/>
    <w:rsid w:val="00CD6461"/>
    <w:rsid w:val="00CD6538"/>
    <w:rsid w:val="00CD73C1"/>
    <w:rsid w:val="00CD7E51"/>
    <w:rsid w:val="00CD7E93"/>
    <w:rsid w:val="00CD7ED1"/>
    <w:rsid w:val="00CE0671"/>
    <w:rsid w:val="00CE0AEB"/>
    <w:rsid w:val="00CE0C94"/>
    <w:rsid w:val="00CE0D01"/>
    <w:rsid w:val="00CE156E"/>
    <w:rsid w:val="00CE16D5"/>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043"/>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0A3"/>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69F"/>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A6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18B"/>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309"/>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5B6D"/>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BC2"/>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AFB"/>
    <w:rsid w:val="00DA6B1C"/>
    <w:rsid w:val="00DA7044"/>
    <w:rsid w:val="00DA797F"/>
    <w:rsid w:val="00DA7C57"/>
    <w:rsid w:val="00DB02F7"/>
    <w:rsid w:val="00DB0B10"/>
    <w:rsid w:val="00DB0EEF"/>
    <w:rsid w:val="00DB1CCB"/>
    <w:rsid w:val="00DB226E"/>
    <w:rsid w:val="00DB25B6"/>
    <w:rsid w:val="00DB2660"/>
    <w:rsid w:val="00DB2A3E"/>
    <w:rsid w:val="00DB2D47"/>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19D"/>
    <w:rsid w:val="00DD2C2C"/>
    <w:rsid w:val="00DD2C71"/>
    <w:rsid w:val="00DD3B94"/>
    <w:rsid w:val="00DD3FEB"/>
    <w:rsid w:val="00DD4952"/>
    <w:rsid w:val="00DD53FC"/>
    <w:rsid w:val="00DD6100"/>
    <w:rsid w:val="00DD6E56"/>
    <w:rsid w:val="00DD7311"/>
    <w:rsid w:val="00DD74BB"/>
    <w:rsid w:val="00DD76D0"/>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6F4C"/>
    <w:rsid w:val="00DE734F"/>
    <w:rsid w:val="00DF0883"/>
    <w:rsid w:val="00DF0A0D"/>
    <w:rsid w:val="00DF0E92"/>
    <w:rsid w:val="00DF14EC"/>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FC6"/>
    <w:rsid w:val="00E029A7"/>
    <w:rsid w:val="00E02DD0"/>
    <w:rsid w:val="00E02E3F"/>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7B6"/>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62F"/>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1E8D"/>
    <w:rsid w:val="00E5234E"/>
    <w:rsid w:val="00E53ADF"/>
    <w:rsid w:val="00E53BCD"/>
    <w:rsid w:val="00E53E9B"/>
    <w:rsid w:val="00E5409A"/>
    <w:rsid w:val="00E54D85"/>
    <w:rsid w:val="00E56B40"/>
    <w:rsid w:val="00E56CE6"/>
    <w:rsid w:val="00E5717B"/>
    <w:rsid w:val="00E571CA"/>
    <w:rsid w:val="00E578E2"/>
    <w:rsid w:val="00E5799B"/>
    <w:rsid w:val="00E60556"/>
    <w:rsid w:val="00E60F93"/>
    <w:rsid w:val="00E61AEC"/>
    <w:rsid w:val="00E61BCF"/>
    <w:rsid w:val="00E62624"/>
    <w:rsid w:val="00E628EA"/>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6492"/>
    <w:rsid w:val="00E767F8"/>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5F4"/>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2C5"/>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D7CFE"/>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4C1"/>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6B58"/>
    <w:rsid w:val="00EF7543"/>
    <w:rsid w:val="00EF7932"/>
    <w:rsid w:val="00EF7CFD"/>
    <w:rsid w:val="00EF7E6E"/>
    <w:rsid w:val="00F00345"/>
    <w:rsid w:val="00F006FA"/>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2D97"/>
    <w:rsid w:val="00F133FD"/>
    <w:rsid w:val="00F135CD"/>
    <w:rsid w:val="00F13794"/>
    <w:rsid w:val="00F142C3"/>
    <w:rsid w:val="00F14658"/>
    <w:rsid w:val="00F14B21"/>
    <w:rsid w:val="00F14C4C"/>
    <w:rsid w:val="00F14EA6"/>
    <w:rsid w:val="00F14F09"/>
    <w:rsid w:val="00F15607"/>
    <w:rsid w:val="00F1589C"/>
    <w:rsid w:val="00F15C24"/>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3B23"/>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005"/>
    <w:rsid w:val="00F9224D"/>
    <w:rsid w:val="00F92490"/>
    <w:rsid w:val="00F929BC"/>
    <w:rsid w:val="00F92F98"/>
    <w:rsid w:val="00F930A6"/>
    <w:rsid w:val="00F9333C"/>
    <w:rsid w:val="00F93948"/>
    <w:rsid w:val="00F93D1E"/>
    <w:rsid w:val="00F94805"/>
    <w:rsid w:val="00F9492D"/>
    <w:rsid w:val="00F9513B"/>
    <w:rsid w:val="00F952C1"/>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9C7"/>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3C8"/>
    <w:rsid w:val="00FC656A"/>
    <w:rsid w:val="00FC65E9"/>
    <w:rsid w:val="00FC66A8"/>
    <w:rsid w:val="00FC7E20"/>
    <w:rsid w:val="00FD02A7"/>
    <w:rsid w:val="00FD03FC"/>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8BA"/>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A65"/>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579E2"/>
  <w15:docId w15:val="{D6B07B54-2119-48E7-949D-097FDFA9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isclaimerTextLeftBold">
    <w:name w:val="Disclaimer Text Left Bold"/>
    <w:basedOn w:val="DisclaimerTextLeft"/>
    <w:next w:val="DisclaimerTextLeft"/>
    <w:uiPriority w:val="99"/>
    <w:semiHidden/>
    <w:rsid w:val="00B85F38"/>
    <w:pPr>
      <w:framePr w:wrap="around"/>
    </w:pPr>
    <w:rPr>
      <w:b/>
    </w:rPr>
  </w:style>
  <w:style w:type="paragraph" w:customStyle="1" w:styleId="DisclaimerTextLeft">
    <w:name w:val="Disclaimer Text Left"/>
    <w:basedOn w:val="DisclaimerText"/>
    <w:uiPriority w:val="99"/>
    <w:semiHidden/>
    <w:rsid w:val="00B85F38"/>
    <w:pPr>
      <w:framePr w:w="0" w:hSpace="181" w:vSpace="0" w:wrap="around" w:hAnchor="margin" w:xAlign="left"/>
      <w:spacing w:after="90"/>
    </w:pPr>
  </w:style>
  <w:style w:type="paragraph" w:customStyle="1" w:styleId="DisclaimerTextRightBold">
    <w:name w:val="Disclaimer Text Right Bold"/>
    <w:basedOn w:val="Normal"/>
    <w:uiPriority w:val="99"/>
    <w:semiHidden/>
    <w:rsid w:val="00B85F38"/>
    <w:pPr>
      <w:framePr w:hSpace="181" w:wrap="around" w:hAnchor="margin" w:yAlign="bottom"/>
      <w:spacing w:before="0" w:after="9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B85F38"/>
    <w:pPr>
      <w:framePr w:hSpace="181" w:wrap="around" w:hAnchor="margin" w:yAlign="bottom"/>
      <w:spacing w:before="0" w:after="9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B85F38"/>
    <w:pPr>
      <w:framePr w:wrap="around"/>
    </w:pPr>
    <w:rPr>
      <w:sz w:val="24"/>
    </w:rPr>
  </w:style>
  <w:style w:type="paragraph" w:customStyle="1" w:styleId="DisclaimerTextRight">
    <w:name w:val="Disclaimer Text Right"/>
    <w:basedOn w:val="DisclaimerText"/>
    <w:uiPriority w:val="99"/>
    <w:semiHidden/>
    <w:rsid w:val="00B85F38"/>
    <w:pPr>
      <w:framePr w:w="0" w:hSpace="181" w:vSpace="0" w:wrap="around" w:hAnchor="margin" w:xAlign="left"/>
      <w:spacing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4018449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aph.gov.au/About_Parliament/Senate/Practice_and_Procedure/Constitution/chapter1/Part_IV_-_Both_Houses_of_the_Parliament" TargetMode="External"/><Relationship Id="rId39" Type="http://schemas.openxmlformats.org/officeDocument/2006/relationships/hyperlink" Target="https://www.deeca.vic.gov.au/our-department/contact-us" TargetMode="External"/><Relationship Id="rId21" Type="http://schemas.openxmlformats.org/officeDocument/2006/relationships/footer" Target="footer3.xml"/><Relationship Id="rId34" Type="http://schemas.openxmlformats.org/officeDocument/2006/relationships/hyperlink" Target="https://vpsc.vic.gov.au/ethics-behaviours-culture/codes-of-conduct/guidance-during-election-periods/managers-guide-for-working-with-employees-involved-in-election-activities/" TargetMode="External"/><Relationship Id="rId42" Type="http://schemas.openxmlformats.org/officeDocument/2006/relationships/hyperlink" Target="http://creativecommons.org/licenses/by/4.0/"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hyperlink" Target="http://www.aec.gov.au" TargetMode="External"/><Relationship Id="rId11" Type="http://schemas.openxmlformats.org/officeDocument/2006/relationships/settings" Target="settings.xml"/><Relationship Id="rId24" Type="http://schemas.openxmlformats.org/officeDocument/2006/relationships/hyperlink" Target="https://www.aec.gov.au/about_aec/publications/backgrounders/constitutional-disqual-intending-candidates.htm" TargetMode="External"/><Relationship Id="rId32" Type="http://schemas.openxmlformats.org/officeDocument/2006/relationships/hyperlink" Target="https://www.vec.vic.gov.au/" TargetMode="External"/><Relationship Id="rId37" Type="http://schemas.openxmlformats.org/officeDocument/2006/relationships/hyperlink" Target="https://www.deeca.vic.gov.au/boards-and-governance/terms-and-conditions-of-appointment" TargetMode="External"/><Relationship Id="rId40" Type="http://schemas.openxmlformats.org/officeDocument/2006/relationships/image" Target="media/image4.png"/><Relationship Id="rId45" Type="http://schemas.openxmlformats.org/officeDocument/2006/relationships/hyperlink" Target="https://www.deeca.vic.gov.au/boards-and-governance/terms-and-conditions-of-appointment"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vpsc.vic.gov.au/ethics-behaviours-culture/codes-of-conduct/code-of-conduct-for-directors-of-victorian-public-entities/" TargetMode="External"/><Relationship Id="rId28" Type="http://schemas.openxmlformats.org/officeDocument/2006/relationships/hyperlink" Target="https://www.aph.gov.au/binaries/senate/pubs/pops/pop36/c06.pdf" TargetMode="External"/><Relationship Id="rId36" Type="http://schemas.openxmlformats.org/officeDocument/2006/relationships/hyperlink" Target="https://vpsc.vic.gov.au/ethics-behaviours-culture/codes-of-conduct/code-of-conduct-for-victorian-public-sector-employees/" TargetMode="External"/><Relationship Id="rId49"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yperlink" Target="https://www.aec.gov.au/Elections/candidates/candidates-handbook/" TargetMode="External"/><Relationship Id="rId44" Type="http://schemas.openxmlformats.org/officeDocument/2006/relationships/hyperlink" Target="http://www.deeca.vi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vpsc.vic.gov.au/ethics-behaviours-culture/codes-of-conduct/guidance-during-election-periods/" TargetMode="External"/><Relationship Id="rId27" Type="http://schemas.openxmlformats.org/officeDocument/2006/relationships/hyperlink" Target="https://parlinfo.aph.gov.au/parlInfo/download/library/prspub/3Z910/upload_binary/3Z910.pdf;fileType=application%2Fpdf" TargetMode="External"/><Relationship Id="rId30" Type="http://schemas.openxmlformats.org/officeDocument/2006/relationships/hyperlink" Target="https://www.aec.gov.au/about_aec/publications/backgrounders/constitutional-disqual-intending-candidates.htm" TargetMode="External"/><Relationship Id="rId35" Type="http://schemas.openxmlformats.org/officeDocument/2006/relationships/hyperlink" Target="https://vpsc.vic.gov.au/ethics-behaviours-culture/codes-of-conduct/guidance-during-election-periods/guide-for-employees-during-election-periods/" TargetMode="External"/><Relationship Id="rId43" Type="http://schemas.openxmlformats.org/officeDocument/2006/relationships/hyperlink" Target="mailto:customer.service@delwp.vic.gov.au" TargetMode="External"/><Relationship Id="rId48"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aph.gov.au/" TargetMode="External"/><Relationship Id="rId33" Type="http://schemas.openxmlformats.org/officeDocument/2006/relationships/hyperlink" Target="https://vpsc.vic.gov.au/" TargetMode="External"/><Relationship Id="rId38" Type="http://schemas.openxmlformats.org/officeDocument/2006/relationships/hyperlink" Target="https://www.deeca.vic.gov.au/on-board" TargetMode="External"/><Relationship Id="rId46" Type="http://schemas.openxmlformats.org/officeDocument/2006/relationships/header" Target="header2.xml"/><Relationship Id="rId20" Type="http://schemas.openxmlformats.org/officeDocument/2006/relationships/footer" Target="footer2.xml"/><Relationship Id="rId41"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www.aec.gov.au/Elections/candidates/candidates-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06168872B9456E968686E98BD8E3A8"/>
        <w:category>
          <w:name w:val="General"/>
          <w:gallery w:val="placeholder"/>
        </w:category>
        <w:types>
          <w:type w:val="bbPlcHdr"/>
        </w:types>
        <w:behaviors>
          <w:behavior w:val="content"/>
        </w:behaviors>
        <w:guid w:val="{AD6120D6-B7DD-495A-9B55-44776C268A27}"/>
      </w:docPartPr>
      <w:docPartBody>
        <w:p w:rsidR="001639CE" w:rsidRDefault="00BC1983">
          <w:pPr>
            <w:pStyle w:val="0B06168872B9456E968686E98BD8E3A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376D299BD094477BB3433D0FF3A7FBD1"/>
        <w:category>
          <w:name w:val="General"/>
          <w:gallery w:val="placeholder"/>
        </w:category>
        <w:types>
          <w:type w:val="bbPlcHdr"/>
        </w:types>
        <w:behaviors>
          <w:behavior w:val="content"/>
        </w:behaviors>
        <w:guid w:val="{9615DCB4-E481-497B-B8CF-93B7CDA7D297}"/>
      </w:docPartPr>
      <w:docPartBody>
        <w:p w:rsidR="001639CE" w:rsidRDefault="00BC1983">
          <w:pPr>
            <w:pStyle w:val="376D299BD094477BB3433D0FF3A7FBD1"/>
          </w:pPr>
          <w:r w:rsidRPr="0093481A">
            <w:rPr>
              <w:rStyle w:val="PlaceholderText"/>
            </w:rPr>
            <w:t>Insert title here</w:t>
          </w:r>
        </w:p>
      </w:docPartBody>
    </w:docPart>
    <w:docPart>
      <w:docPartPr>
        <w:name w:val="BD2BD1C9F56C4C488D0E3A9373F73665"/>
        <w:category>
          <w:name w:val="General"/>
          <w:gallery w:val="placeholder"/>
        </w:category>
        <w:types>
          <w:type w:val="bbPlcHdr"/>
        </w:types>
        <w:behaviors>
          <w:behavior w:val="content"/>
        </w:behaviors>
        <w:guid w:val="{B58E7003-EB34-4A4D-B60A-6BC80E0D6D7C}"/>
      </w:docPartPr>
      <w:docPartBody>
        <w:p w:rsidR="001639CE" w:rsidRDefault="00BC1983">
          <w:pPr>
            <w:pStyle w:val="BD2BD1C9F56C4C488D0E3A9373F73665"/>
          </w:pPr>
          <w:r w:rsidRPr="0093481A">
            <w:rPr>
              <w:rStyle w:val="PlaceholderText"/>
            </w:rPr>
            <w:t>Insert title here</w:t>
          </w:r>
        </w:p>
      </w:docPartBody>
    </w:docPart>
    <w:docPart>
      <w:docPartPr>
        <w:name w:val="FFB20B1CDBDA47DA9FF54A18C3381AED"/>
        <w:category>
          <w:name w:val="General"/>
          <w:gallery w:val="placeholder"/>
        </w:category>
        <w:types>
          <w:type w:val="bbPlcHdr"/>
        </w:types>
        <w:behaviors>
          <w:behavior w:val="content"/>
        </w:behaviors>
        <w:guid w:val="{AB51E864-1EB2-41A0-8AF6-C97282ED2540}"/>
      </w:docPartPr>
      <w:docPartBody>
        <w:p w:rsidR="001639CE" w:rsidRDefault="00BC1983">
          <w:pPr>
            <w:pStyle w:val="FFB20B1CDBDA47DA9FF54A18C3381AED"/>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67"/>
    <w:rsid w:val="00102D2F"/>
    <w:rsid w:val="001639CE"/>
    <w:rsid w:val="002A2D10"/>
    <w:rsid w:val="002C1E70"/>
    <w:rsid w:val="002C3F0D"/>
    <w:rsid w:val="003B1FF1"/>
    <w:rsid w:val="004C4E84"/>
    <w:rsid w:val="004E1A31"/>
    <w:rsid w:val="00582199"/>
    <w:rsid w:val="00631986"/>
    <w:rsid w:val="006706A7"/>
    <w:rsid w:val="00696090"/>
    <w:rsid w:val="006E242B"/>
    <w:rsid w:val="00765601"/>
    <w:rsid w:val="008246C3"/>
    <w:rsid w:val="008751E0"/>
    <w:rsid w:val="00970BE3"/>
    <w:rsid w:val="00A26093"/>
    <w:rsid w:val="00B01756"/>
    <w:rsid w:val="00BC1983"/>
    <w:rsid w:val="00D37A6C"/>
    <w:rsid w:val="00DF14EC"/>
    <w:rsid w:val="00EA1967"/>
    <w:rsid w:val="00F92005"/>
    <w:rsid w:val="00FD0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1983"/>
    <w:rPr>
      <w:color w:val="auto"/>
      <w:bdr w:val="none" w:sz="0" w:space="0" w:color="auto"/>
      <w:shd w:val="clear" w:color="auto" w:fill="FFFF00"/>
    </w:rPr>
  </w:style>
  <w:style w:type="paragraph" w:customStyle="1" w:styleId="0B06168872B9456E968686E98BD8E3A8">
    <w:name w:val="0B06168872B9456E968686E98BD8E3A8"/>
  </w:style>
  <w:style w:type="paragraph" w:customStyle="1" w:styleId="376D299BD094477BB3433D0FF3A7FBD1">
    <w:name w:val="376D299BD094477BB3433D0FF3A7FBD1"/>
  </w:style>
  <w:style w:type="paragraph" w:customStyle="1" w:styleId="BD2BD1C9F56C4C488D0E3A9373F73665">
    <w:name w:val="BD2BD1C9F56C4C488D0E3A9373F73665"/>
  </w:style>
  <w:style w:type="paragraph" w:customStyle="1" w:styleId="FFB20B1CDBDA47DA9FF54A18C3381AED">
    <w:name w:val="FFB20B1CDBDA47DA9FF54A18C3381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/sites/ecm_228/Guidance Material</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52d580-73c1-4b2b-acb3-3600a17877a9" ContentTypeId="0x0101002517F445A0F35E449C98AAD631F2B03835" PreviousValue="false"/>
</file>

<file path=customXml/item7.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_dlc_DocId xmlns="a5f32de4-e402-4188-b034-e71ca7d22e54">DOCID228-1002335224-2371</_dlc_DocId>
    <Type_x0020_of_x0020_Work xmlns="9f316530-3048-4e07-8e45-0e87c16644c0" xsi:nil="true"/>
    <Review_x0020_Date xmlns="a5f32de4-e402-4188-b034-e71ca7d22e54" xsi:nil="true"/>
    <RoutingRuleDescription xmlns="http://schemas.microsoft.com/sharepoint/v3" xsi:nil="true"/>
    <k1bd994a94c2413797db3bab8f123f6f xmlns="9fd47c19-1c4a-4d7d-b342-c10cef269344">
      <Terms xmlns="http://schemas.microsoft.com/office/infopath/2007/PartnerControls"/>
    </k1bd994a94c2413797db3bab8f123f6f>
    <Originating_x0020_Author xmlns="a5f32de4-e402-4188-b034-e71ca7d22e54" xsi:nil="true"/>
    <Language xmlns="http://schemas.microsoft.com/sharepoint/v3">English</Language>
    <lcf76f155ced4ddcb4097134ff3c332f xmlns="dec49823-2944-4274-beff-147767d30e19">
      <Terms xmlns="http://schemas.microsoft.com/office/infopath/2007/PartnerControls"/>
    </lcf76f155ced4ddcb4097134ff3c332f>
    <TaxCatchAll xmlns="9fd47c19-1c4a-4d7d-b342-c10cef269344">
      <Value>199</Value>
      <Value>11</Value>
      <Value>179</Value>
      <Value>59</Value>
      <Value>5</Value>
      <Value>36</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Status xmlns="http://schemas.microsoft.com/sharepoint/v3/fields">Not Started</_Status>
    <Lex_x0020_ID_x0020_number xmlns="9f316530-3048-4e07-8e45-0e87c16644c0">n/a</Lex_x0020_ID_x0020_numbe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278a5258-d794-4099-8cca-f60cc1085ff2</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94e14022-adcf-4c64-ac06-14f905c87fe8</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_dlc_DocIdUrl xmlns="a5f32de4-e402-4188-b034-e71ca7d22e54">
      <Url>https://delwpvicgovau.sharepoint.com/sites/ecm_228/_layouts/15/DocIdRedir.aspx?ID=DOCID228-1002335224-2371</Url>
      <Description>DOCID228-1002335224-2371</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002F78B235449D4796B05D8B37E1634C" ma:contentTypeVersion="120" ma:contentTypeDescription="" ma:contentTypeScope="" ma:versionID="6bf97b9a1d1e8c8f04c54b477c767d20">
  <xsd:schema xmlns:xsd="http://www.w3.org/2001/XMLSchema" xmlns:xs="http://www.w3.org/2001/XMLSchema" xmlns:p="http://schemas.microsoft.com/office/2006/metadata/properties" xmlns:ns1="http://schemas.microsoft.com/sharepoint/v3" xmlns:ns2="a5f32de4-e402-4188-b034-e71ca7d22e54" xmlns:ns3="9fd47c19-1c4a-4d7d-b342-c10cef269344" xmlns:ns4="http://schemas.microsoft.com/sharepoint/v3/fields" xmlns:ns5="9f316530-3048-4e07-8e45-0e87c16644c0" xmlns:ns6="dec49823-2944-4274-beff-147767d30e19" targetNamespace="http://schemas.microsoft.com/office/2006/metadata/properties" ma:root="true" ma:fieldsID="3fd678385786723abd5cc02dbae75102" ns1:_="" ns2:_="" ns3:_="" ns4:_="" ns5:_="" ns6:_="">
    <xsd:import namespace="http://schemas.microsoft.com/sharepoint/v3"/>
    <xsd:import namespace="a5f32de4-e402-4188-b034-e71ca7d22e54"/>
    <xsd:import namespace="9fd47c19-1c4a-4d7d-b342-c10cef269344"/>
    <xsd:import namespace="http://schemas.microsoft.com/sharepoint/v3/fields"/>
    <xsd:import namespace="9f316530-3048-4e07-8e45-0e87c16644c0"/>
    <xsd:import namespace="dec49823-2944-4274-beff-147767d30e19"/>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_Status" minOccurs="0"/>
                <xsd:element ref="ns2:Originating_x0020_Author" minOccurs="0"/>
                <xsd:element ref="ns2:Review_x0020_Date" minOccurs="0"/>
                <xsd:element ref="ns5:Lex_x0020_ID_x0020_number"/>
                <xsd:element ref="ns6:MediaServiceKeyPoints" minOccurs="0"/>
                <xsd:element ref="ns5:Type_x0020_of_x0020_Work" minOccurs="0"/>
                <xsd:element ref="ns6:MediaServiceAutoKeyPoints" minOccurs="0"/>
                <xsd:element ref="ns6:MediaServiceAutoTags" minOccurs="0"/>
                <xsd:element ref="ns6:MediaServiceOCR"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Originating_x0020_Author" ma:index="32"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c2de454-c8cc-41fe-bb61-0f8dc6f93a64}"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c2de454-c8cc-41fe-bb61-0f8dc6f93a64}"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Legal Services|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1" nillable="true" ma:displayName="Status" ma:default="Not Started" ma:internalName="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34" ma:displayName="Lex ID number" ma:internalName="Lex_x0020_ID_x0020_number" ma:readOnly="false">
      <xsd:simpleType>
        <xsd:restriction base="dms:Text">
          <xsd:maxLength value="255"/>
        </xsd:restriction>
      </xsd:simpleType>
    </xsd:element>
    <xsd:element name="Type_x0020_of_x0020_Work" ma:index="36" nillable="true" ma:displayName="Type of Work" ma:format="Dropdown" ma:internalName="Type_x0020_of_x0020_Work">
      <xsd:simpleType>
        <xsd:union memberTypes="dms:Text">
          <xsd:simpleType>
            <xsd:restriction base="dms:Choice">
              <xsd:enumeration value="Data/database"/>
              <xsd:enumeration value="Fact Sheet"/>
              <xsd:enumeration value="Flowchart/diagram"/>
              <xsd:enumeration value="Guidance"/>
              <xsd:enumeration value="Guideline"/>
              <xsd:enumeration value="Interactive tool"/>
              <xsd:enumeration value="Letter"/>
              <xsd:enumeration value="List"/>
              <xsd:enumeration value="Model Report"/>
              <xsd:enumeration value="Report"/>
              <xsd:enumeration value="Presentation"/>
              <xsd:enumeration value="Standing Dir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c49823-2944-4274-beff-147767d30e19" elementFormDefault="qualified">
    <xsd:import namespace="http://schemas.microsoft.com/office/2006/documentManagement/types"/>
    <xsd:import namespace="http://schemas.microsoft.com/office/infopath/2007/PartnerControls"/>
    <xsd:element name="MediaServiceKeyPoints" ma:index="35" nillable="true" ma:displayName="KeyPoints" ma:internalName="MediaServiceKeyPoints"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DEAE1-17B5-4948-996B-A4BDC101DCC1}">
  <ds:schemaRefs>
    <ds:schemaRef ds:uri="http://schemas.microsoft.com/office/2006/metadata/customXsn"/>
  </ds:schemaRefs>
</ds:datastoreItem>
</file>

<file path=customXml/itemProps3.xml><?xml version="1.0" encoding="utf-8"?>
<ds:datastoreItem xmlns:ds="http://schemas.openxmlformats.org/officeDocument/2006/customXml" ds:itemID="{5940775E-062D-4BD1-9C19-C19BE6F50C41}">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F4584035-026C-4434-AD5A-07E1BA1C5C81}">
  <ds:schemaRefs>
    <ds:schemaRef ds:uri="http://schemas.microsoft.com/sharepoint/events"/>
  </ds:schemaRefs>
</ds:datastoreItem>
</file>

<file path=customXml/itemProps6.xml><?xml version="1.0" encoding="utf-8"?>
<ds:datastoreItem xmlns:ds="http://schemas.openxmlformats.org/officeDocument/2006/customXml" ds:itemID="{2F642098-1BD9-449B-B9E7-12C9D055B7B2}">
  <ds:schemaRefs>
    <ds:schemaRef ds:uri="Microsoft.SharePoint.Taxonomy.ContentTypeSync"/>
  </ds:schemaRefs>
</ds:datastoreItem>
</file>

<file path=customXml/itemProps7.xml><?xml version="1.0" encoding="utf-8"?>
<ds:datastoreItem xmlns:ds="http://schemas.openxmlformats.org/officeDocument/2006/customXml" ds:itemID="{F4040386-C085-4B27-B660-269CB94FB49D}">
  <ds:schemaRefs>
    <ds:schemaRef ds:uri="a5f32de4-e402-4188-b034-e71ca7d22e54"/>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9f316530-3048-4e07-8e45-0e87c16644c0"/>
    <ds:schemaRef ds:uri="9fd47c19-1c4a-4d7d-b342-c10cef269344"/>
    <ds:schemaRef ds:uri="http://schemas.microsoft.com/office/2006/documentManagement/types"/>
    <ds:schemaRef ds:uri="http://schemas.openxmlformats.org/package/2006/metadata/core-properties"/>
    <ds:schemaRef ds:uri="dec49823-2944-4274-beff-147767d30e19"/>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30D8B3BC-350F-409E-8022-2B794C28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sharepoint/v3/fields"/>
    <ds:schemaRef ds:uri="9f316530-3048-4e07-8e45-0e87c16644c0"/>
    <ds:schemaRef ds:uri="dec49823-2944-4274-beff-147767d30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1699</Words>
  <Characters>11598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Bradley J Foster (DEECA)</cp:lastModifiedBy>
  <cp:revision>18</cp:revision>
  <dcterms:created xsi:type="dcterms:W3CDTF">2025-02-24T05:20:00Z</dcterms:created>
  <dcterms:modified xsi:type="dcterms:W3CDTF">2025-02-24T23:48:00Z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6ccee647,496442de,3e7da1b8,61e7a427,649b3b8f,60cae630</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2025-02-24T05:21:00Z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4def57cc-b675-4d59-bd0c-19a39f3bb21f</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y fmtid="{D5CDD505-2E9C-101B-9397-08002B2CF9AE}" pid="13" name="a6b8025dacc14cf9b4d4600d95399d54">
    <vt:lpwstr/>
  </property>
  <property fmtid="{D5CDD505-2E9C-101B-9397-08002B2CF9AE}" pid="14" name="Customer Division">
    <vt:lpwstr/>
  </property>
  <property fmtid="{D5CDD505-2E9C-101B-9397-08002B2CF9AE}" pid="15" name="Sub-Section">
    <vt:lpwstr/>
  </property>
  <property fmtid="{D5CDD505-2E9C-101B-9397-08002B2CF9AE}" pid="16" name="Branch">
    <vt:lpwstr>179;#Governance|278a5258-d794-4099-8cca-f60cc1085ff2</vt:lpwstr>
  </property>
  <property fmtid="{D5CDD505-2E9C-101B-9397-08002B2CF9AE}" pid="17" name="Customer_x0020_Division">
    <vt:lpwstr/>
  </property>
  <property fmtid="{D5CDD505-2E9C-101B-9397-08002B2CF9AE}" pid="18" name="xFooterTitle">
    <vt:lpwstr>Title</vt:lpwstr>
  </property>
  <property fmtid="{D5CDD505-2E9C-101B-9397-08002B2CF9AE}" pid="19" name="o85941e134754762b9719660a258a6e6">
    <vt:lpwstr/>
  </property>
  <property fmtid="{D5CDD505-2E9C-101B-9397-08002B2CF9AE}" pid="20" name="MediaServiceImageTags">
    <vt:lpwstr/>
  </property>
  <property fmtid="{D5CDD505-2E9C-101B-9397-08002B2CF9AE}" pid="21" name="Reference_x0020_Type">
    <vt:lpwstr/>
  </property>
  <property fmtid="{D5CDD505-2E9C-101B-9397-08002B2CF9AE}" pid="22" name="ContentTypeId">
    <vt:lpwstr>0x0101002517F445A0F35E449C98AAD631F2B0383500002F78B235449D4796B05D8B37E1634C</vt:lpwstr>
  </property>
  <property fmtid="{D5CDD505-2E9C-101B-9397-08002B2CF9AE}" pid="23" name="Copyright Licence Nam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fc43b7b947f440449bf47a071af25d86">
    <vt:lpwstr/>
  </property>
  <property fmtid="{D5CDD505-2E9C-101B-9397-08002B2CF9AE}" pid="27" name="Division">
    <vt:lpwstr>59;#Strategy and Performance|94e14022-adcf-4c64-ac06-14f905c87fe8</vt:lpwstr>
  </property>
  <property fmtid="{D5CDD505-2E9C-101B-9397-08002B2CF9AE}" pid="28" name="xFooterSubtitle">
    <vt:lpwstr>Subtitle</vt:lpwstr>
  </property>
  <property fmtid="{D5CDD505-2E9C-101B-9397-08002B2CF9AE}" pid="29" name="Sub_x002d_Section">
    <vt:lpwstr/>
  </property>
  <property fmtid="{D5CDD505-2E9C-101B-9397-08002B2CF9AE}" pid="30" name="ld508a88e6264ce89693af80a72862cb">
    <vt:lpwstr/>
  </property>
  <property fmtid="{D5CDD505-2E9C-101B-9397-08002B2CF9AE}" pid="31" name="Security_x0020_Classification">
    <vt:lpwstr>36;#Public|4cf06271-6744-4b13-adab-7df8d80986af</vt:lpwstr>
  </property>
  <property fmtid="{D5CDD505-2E9C-101B-9397-08002B2CF9AE}" pid="32" name="Month">
    <vt:lpwstr/>
  </property>
  <property fmtid="{D5CDD505-2E9C-101B-9397-08002B2CF9AE}" pid="33" name="Reference Type">
    <vt:lpwstr/>
  </property>
  <property fmtid="{D5CDD505-2E9C-101B-9397-08002B2CF9AE}" pid="34" name="Copyright License Type">
    <vt:lpwstr/>
  </property>
  <property fmtid="{D5CDD505-2E9C-101B-9397-08002B2CF9AE}" pid="35" name="_dlc_DocIdItemGuid">
    <vt:lpwstr>80220eca-d5a8-450f-996c-5047f5607234</vt:lpwstr>
  </property>
  <property fmtid="{D5CDD505-2E9C-101B-9397-08002B2CF9AE}" pid="36" name="Copyright_x0020_License_x0020_Type">
    <vt:lpwstr/>
  </property>
  <property fmtid="{D5CDD505-2E9C-101B-9397-08002B2CF9AE}" pid="37" name="Group1">
    <vt:lpwstr>5;#Corporate Services|583021de-5b88-4fc0-9d26-f0e13a42b826</vt:lpwstr>
  </property>
  <property fmtid="{D5CDD505-2E9C-101B-9397-08002B2CF9AE}" pid="38" name="Security Classification">
    <vt:lpwstr>36;#Public|4cf06271-6744-4b13-adab-7df8d80986af</vt:lpwstr>
  </property>
  <property fmtid="{D5CDD505-2E9C-101B-9397-08002B2CF9AE}" pid="39" name="Section">
    <vt:lpwstr/>
  </property>
  <property fmtid="{D5CDD505-2E9C-101B-9397-08002B2CF9AE}" pid="40" name="Agency">
    <vt:lpwstr>199;#Department of Energy, Environment and Climate Action|6ec2007c-62f7-4367-85b3-4db3e85c504f</vt:lpwstr>
  </property>
  <property fmtid="{D5CDD505-2E9C-101B-9397-08002B2CF9AE}" pid="41" name="Dissemination Limiting Marker">
    <vt:lpwstr>11;#None|cc223d34-0ee9-4df6-81c7-2f6860593f8f</vt:lpwstr>
  </property>
  <property fmtid="{D5CDD505-2E9C-101B-9397-08002B2CF9AE}" pid="42" name="Dissemination_x0020_Limiting_x0020_Marker">
    <vt:lpwstr>11;#None|cc223d34-0ee9-4df6-81c7-2f6860593f8f</vt:lpwstr>
  </property>
</Properties>
</file>